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59133" w14:textId="6DF04125" w:rsidR="00902E0E" w:rsidRPr="007F1971" w:rsidRDefault="00D23452" w:rsidP="006E0360">
      <w:pPr>
        <w:pStyle w:val="ListParagraph"/>
        <w:spacing w:after="0" w:line="380" w:lineRule="exact"/>
        <w:ind w:left="0"/>
        <w:rPr>
          <w:rFonts w:ascii="Verdana" w:hAnsi="Verdana"/>
          <w:b/>
          <w:bCs/>
          <w:sz w:val="21"/>
          <w:szCs w:val="21"/>
          <w:lang w:val="nl-NL"/>
        </w:rPr>
      </w:pPr>
      <w:r>
        <w:rPr>
          <w:rFonts w:ascii="Verdana" w:hAnsi="Verdana"/>
          <w:color w:val="281D69"/>
          <w:sz w:val="32"/>
          <w:szCs w:val="32"/>
          <w:lang w:val="nl-NL"/>
        </w:rPr>
        <w:t xml:space="preserve">Achtergronddocument </w:t>
      </w:r>
      <w:r w:rsidR="00322EEF">
        <w:rPr>
          <w:rFonts w:ascii="Verdana" w:hAnsi="Verdana"/>
          <w:color w:val="281D69"/>
          <w:sz w:val="32"/>
          <w:szCs w:val="32"/>
          <w:lang w:val="nl-NL"/>
        </w:rPr>
        <w:t>Proces</w:t>
      </w:r>
      <w:r w:rsidR="00B575A2">
        <w:rPr>
          <w:rFonts w:ascii="Verdana" w:hAnsi="Verdana"/>
          <w:color w:val="281D69"/>
          <w:sz w:val="32"/>
          <w:szCs w:val="32"/>
          <w:lang w:val="nl-NL"/>
        </w:rPr>
        <w:t>sen broeikasgassen in wateren</w:t>
      </w:r>
    </w:p>
    <w:p w14:paraId="40953F5B" w14:textId="77777777" w:rsidR="0056333D" w:rsidRDefault="0056333D" w:rsidP="0056333D">
      <w:pPr>
        <w:spacing w:after="0" w:line="380" w:lineRule="exact"/>
        <w:rPr>
          <w:rFonts w:ascii="Verdana" w:hAnsi="Verdana"/>
          <w:color w:val="281D69"/>
          <w:sz w:val="24"/>
          <w:szCs w:val="24"/>
          <w:lang w:val="nl-NL"/>
        </w:rPr>
      </w:pPr>
    </w:p>
    <w:p w14:paraId="107C14D9" w14:textId="3173BFE3" w:rsidR="00902E0E" w:rsidRPr="007F1971" w:rsidRDefault="00902E0E" w:rsidP="006E0360">
      <w:pPr>
        <w:spacing w:after="0" w:line="380" w:lineRule="exact"/>
        <w:rPr>
          <w:rFonts w:ascii="Verdana" w:hAnsi="Verdana"/>
          <w:color w:val="281D69"/>
          <w:sz w:val="24"/>
          <w:szCs w:val="24"/>
          <w:lang w:val="nl-NL"/>
        </w:rPr>
      </w:pPr>
      <w:r w:rsidRPr="007F1971">
        <w:rPr>
          <w:rFonts w:ascii="Verdana" w:hAnsi="Verdana"/>
          <w:color w:val="281D69"/>
          <w:sz w:val="24"/>
          <w:szCs w:val="24"/>
          <w:lang w:val="nl-NL"/>
        </w:rPr>
        <w:t>Inleiding</w:t>
      </w:r>
    </w:p>
    <w:p w14:paraId="4319FA65" w14:textId="4279B979" w:rsidR="006478A2" w:rsidRPr="007F1971" w:rsidRDefault="00902E0E" w:rsidP="006E0360">
      <w:pPr>
        <w:spacing w:after="0" w:line="380" w:lineRule="exact"/>
        <w:rPr>
          <w:rFonts w:ascii="Verdana" w:hAnsi="Verdana"/>
          <w:sz w:val="21"/>
          <w:szCs w:val="21"/>
          <w:lang w:val="nl-NL"/>
        </w:rPr>
      </w:pPr>
      <w:r w:rsidRPr="007F1971">
        <w:rPr>
          <w:rFonts w:ascii="Verdana" w:hAnsi="Verdana"/>
          <w:sz w:val="21"/>
          <w:szCs w:val="21"/>
          <w:lang w:val="nl-NL"/>
        </w:rPr>
        <w:t xml:space="preserve">De </w:t>
      </w:r>
      <w:proofErr w:type="spellStart"/>
      <w:r w:rsidRPr="007F1971">
        <w:rPr>
          <w:rFonts w:ascii="Verdana" w:hAnsi="Verdana"/>
          <w:sz w:val="21"/>
          <w:szCs w:val="21"/>
          <w:lang w:val="nl-NL"/>
        </w:rPr>
        <w:t>Deltafact</w:t>
      </w:r>
      <w:proofErr w:type="spellEnd"/>
      <w:r w:rsidRPr="007F1971">
        <w:rPr>
          <w:rFonts w:ascii="Verdana" w:hAnsi="Verdana"/>
          <w:sz w:val="21"/>
          <w:szCs w:val="21"/>
          <w:lang w:val="nl-NL"/>
        </w:rPr>
        <w:t xml:space="preserve"> “Broeikasgasemissies uit zoetwater” beschrijft de huidige stand van kennis op het gebied van broeikasgasproductie en uitstoot </w:t>
      </w:r>
      <w:r w:rsidR="006478A2" w:rsidRPr="007F1971">
        <w:rPr>
          <w:rFonts w:ascii="Verdana" w:hAnsi="Verdana"/>
          <w:sz w:val="21"/>
          <w:szCs w:val="21"/>
          <w:lang w:val="nl-NL"/>
        </w:rPr>
        <w:t xml:space="preserve">uit aquatische systemen. Hierbij ligt de focus op meren en plassen. Deze bijlage </w:t>
      </w:r>
      <w:r w:rsidR="00CA4CD5" w:rsidRPr="007F1971">
        <w:rPr>
          <w:rFonts w:ascii="Verdana" w:hAnsi="Verdana"/>
          <w:sz w:val="21"/>
          <w:szCs w:val="21"/>
          <w:lang w:val="nl-NL"/>
        </w:rPr>
        <w:t>geeft</w:t>
      </w:r>
      <w:r w:rsidR="006478A2" w:rsidRPr="007F1971">
        <w:rPr>
          <w:rFonts w:ascii="Verdana" w:hAnsi="Verdana"/>
          <w:sz w:val="21"/>
          <w:szCs w:val="21"/>
          <w:lang w:val="nl-NL"/>
        </w:rPr>
        <w:t xml:space="preserve"> nadere informatie</w:t>
      </w:r>
      <w:r w:rsidR="00AC7437">
        <w:rPr>
          <w:rFonts w:ascii="Verdana" w:hAnsi="Verdana"/>
          <w:sz w:val="21"/>
          <w:szCs w:val="21"/>
          <w:lang w:val="nl-NL"/>
        </w:rPr>
        <w:t xml:space="preserve"> </w:t>
      </w:r>
      <w:r w:rsidR="006478A2" w:rsidRPr="007F1971">
        <w:rPr>
          <w:rFonts w:ascii="Verdana" w:hAnsi="Verdana"/>
          <w:sz w:val="21"/>
          <w:szCs w:val="21"/>
          <w:lang w:val="nl-NL"/>
        </w:rPr>
        <w:t xml:space="preserve">over de onderliggende </w:t>
      </w:r>
      <w:r w:rsidR="00FF1075">
        <w:rPr>
          <w:rFonts w:ascii="Verdana" w:hAnsi="Verdana"/>
          <w:sz w:val="21"/>
          <w:szCs w:val="21"/>
          <w:lang w:val="nl-NL"/>
        </w:rPr>
        <w:t xml:space="preserve">relevante </w:t>
      </w:r>
      <w:r w:rsidR="006478A2" w:rsidRPr="007F1971">
        <w:rPr>
          <w:rFonts w:ascii="Verdana" w:hAnsi="Verdana"/>
          <w:sz w:val="21"/>
          <w:szCs w:val="21"/>
          <w:lang w:val="nl-NL"/>
        </w:rPr>
        <w:t xml:space="preserve">processen van de aquatische koolstofkringloop. </w:t>
      </w:r>
    </w:p>
    <w:p w14:paraId="4037A2F7" w14:textId="77777777" w:rsidR="0056333D" w:rsidRDefault="0056333D" w:rsidP="0056333D">
      <w:pPr>
        <w:spacing w:after="0" w:line="380" w:lineRule="exact"/>
        <w:rPr>
          <w:rFonts w:ascii="Verdana" w:hAnsi="Verdana"/>
          <w:color w:val="281D69"/>
          <w:sz w:val="24"/>
          <w:szCs w:val="24"/>
          <w:lang w:val="nl-NL"/>
        </w:rPr>
      </w:pPr>
    </w:p>
    <w:p w14:paraId="15E0A3FB" w14:textId="35000F52" w:rsidR="004D4CE7" w:rsidRPr="007F1971" w:rsidRDefault="002757A4" w:rsidP="006E0360">
      <w:pPr>
        <w:spacing w:after="0" w:line="380" w:lineRule="exact"/>
        <w:rPr>
          <w:rFonts w:ascii="Verdana" w:hAnsi="Verdana"/>
          <w:color w:val="281D69"/>
          <w:sz w:val="24"/>
          <w:szCs w:val="24"/>
          <w:lang w:val="nl-NL"/>
        </w:rPr>
      </w:pPr>
      <w:r>
        <w:rPr>
          <w:rFonts w:ascii="Verdana" w:hAnsi="Verdana"/>
          <w:color w:val="281D69"/>
          <w:sz w:val="24"/>
          <w:szCs w:val="24"/>
          <w:lang w:val="nl-NL"/>
        </w:rPr>
        <w:t>De</w:t>
      </w:r>
      <w:r w:rsidR="004D4CE7" w:rsidRPr="007F1971">
        <w:rPr>
          <w:rFonts w:ascii="Verdana" w:hAnsi="Verdana"/>
          <w:color w:val="281D69"/>
          <w:sz w:val="24"/>
          <w:szCs w:val="24"/>
          <w:lang w:val="nl-NL"/>
        </w:rPr>
        <w:t xml:space="preserve"> aquatische koolstofkringloop</w:t>
      </w:r>
    </w:p>
    <w:p w14:paraId="4846A7F5" w14:textId="17DFD5E4" w:rsidR="0056333D" w:rsidRDefault="004D4CE7" w:rsidP="0056333D">
      <w:pPr>
        <w:spacing w:after="0" w:line="380" w:lineRule="exact"/>
        <w:rPr>
          <w:rFonts w:ascii="Verdana" w:hAnsi="Verdana"/>
          <w:sz w:val="21"/>
          <w:szCs w:val="21"/>
          <w:lang w:val="nl-NL"/>
        </w:rPr>
      </w:pPr>
      <w:r w:rsidRPr="007F1971">
        <w:rPr>
          <w:rFonts w:ascii="Verdana" w:hAnsi="Verdana"/>
          <w:sz w:val="21"/>
          <w:szCs w:val="21"/>
          <w:lang w:val="nl-NL"/>
        </w:rPr>
        <w:t>De koolstofkringloop van meren en plassen is complex</w:t>
      </w:r>
      <w:r w:rsidR="00F4463B">
        <w:rPr>
          <w:rFonts w:ascii="Verdana" w:hAnsi="Verdana"/>
          <w:sz w:val="21"/>
          <w:szCs w:val="21"/>
          <w:lang w:val="nl-NL"/>
        </w:rPr>
        <w:t xml:space="preserve">. Het is dan ook belangrijk om inzicht te krijgen in de </w:t>
      </w:r>
      <w:r w:rsidRPr="007F1971">
        <w:rPr>
          <w:rFonts w:ascii="Verdana" w:hAnsi="Verdana"/>
          <w:sz w:val="21"/>
          <w:szCs w:val="21"/>
          <w:lang w:val="nl-NL"/>
        </w:rPr>
        <w:t>processen</w:t>
      </w:r>
      <w:r w:rsidR="00880AFD">
        <w:rPr>
          <w:rFonts w:ascii="Verdana" w:hAnsi="Verdana"/>
          <w:sz w:val="21"/>
          <w:szCs w:val="21"/>
          <w:lang w:val="nl-NL"/>
        </w:rPr>
        <w:t xml:space="preserve"> die invloed uitoefenen op de koolstofkringloop</w:t>
      </w:r>
      <w:r w:rsidRPr="007F1971">
        <w:rPr>
          <w:rFonts w:ascii="Verdana" w:hAnsi="Verdana"/>
          <w:sz w:val="21"/>
          <w:szCs w:val="21"/>
          <w:lang w:val="nl-NL"/>
        </w:rPr>
        <w:t xml:space="preserve">. </w:t>
      </w:r>
      <w:r w:rsidR="001F780F">
        <w:rPr>
          <w:rFonts w:ascii="Verdana" w:hAnsi="Verdana"/>
          <w:sz w:val="21"/>
          <w:szCs w:val="21"/>
          <w:lang w:val="nl-NL"/>
        </w:rPr>
        <w:t xml:space="preserve">In de </w:t>
      </w:r>
      <w:proofErr w:type="spellStart"/>
      <w:r w:rsidR="001F780F">
        <w:rPr>
          <w:rFonts w:ascii="Verdana" w:hAnsi="Verdana"/>
          <w:sz w:val="21"/>
          <w:szCs w:val="21"/>
          <w:lang w:val="nl-NL"/>
        </w:rPr>
        <w:t>Deltafact</w:t>
      </w:r>
      <w:proofErr w:type="spellEnd"/>
      <w:r w:rsidR="001F780F">
        <w:rPr>
          <w:rFonts w:ascii="Verdana" w:hAnsi="Verdana"/>
          <w:sz w:val="21"/>
          <w:szCs w:val="21"/>
          <w:lang w:val="nl-NL"/>
        </w:rPr>
        <w:t xml:space="preserve"> </w:t>
      </w:r>
      <w:r w:rsidR="001F780F" w:rsidRPr="007F1971">
        <w:rPr>
          <w:rFonts w:ascii="Verdana" w:hAnsi="Verdana"/>
          <w:sz w:val="21"/>
          <w:szCs w:val="21"/>
          <w:lang w:val="nl-NL"/>
        </w:rPr>
        <w:t xml:space="preserve">“Broeikasgasemissies uit zoetwater” </w:t>
      </w:r>
      <w:r w:rsidR="001F780F">
        <w:rPr>
          <w:rFonts w:ascii="Verdana" w:hAnsi="Verdana"/>
          <w:sz w:val="21"/>
          <w:szCs w:val="21"/>
          <w:lang w:val="nl-NL"/>
        </w:rPr>
        <w:t>is reeds beschreven dat de systeemtoestand bepalend is voor de mate van broeikasgasuitstoot. Om tot een handelingsperspectief te komen is het belangrijk om de onderliggende processen beter te begrijpen</w:t>
      </w:r>
      <w:r w:rsidR="006E0360">
        <w:rPr>
          <w:rFonts w:ascii="Verdana" w:hAnsi="Verdana"/>
          <w:sz w:val="21"/>
          <w:szCs w:val="21"/>
          <w:lang w:val="nl-NL"/>
        </w:rPr>
        <w:t>,</w:t>
      </w:r>
      <w:r w:rsidR="001F780F">
        <w:rPr>
          <w:rFonts w:ascii="Verdana" w:hAnsi="Verdana"/>
          <w:sz w:val="21"/>
          <w:szCs w:val="21"/>
          <w:lang w:val="nl-NL"/>
        </w:rPr>
        <w:t xml:space="preserve"> die de toestand en emissie bepalen. Hierbij is vooral de samenhang tussen de nutriënten- en koolstofcyclus van belang. </w:t>
      </w:r>
    </w:p>
    <w:p w14:paraId="5BDF21C8" w14:textId="77777777" w:rsidR="0056333D" w:rsidRDefault="0056333D" w:rsidP="0056333D">
      <w:pPr>
        <w:spacing w:after="0" w:line="380" w:lineRule="exact"/>
        <w:rPr>
          <w:rFonts w:ascii="Verdana" w:hAnsi="Verdana"/>
          <w:sz w:val="21"/>
          <w:szCs w:val="21"/>
          <w:lang w:val="nl-NL"/>
        </w:rPr>
      </w:pPr>
    </w:p>
    <w:p w14:paraId="65FF9FC9" w14:textId="0E5A61BA" w:rsidR="004D4CE7" w:rsidRPr="007F1971" w:rsidRDefault="00977D9D" w:rsidP="006E0360">
      <w:pPr>
        <w:spacing w:after="0" w:line="380" w:lineRule="exact"/>
        <w:rPr>
          <w:rFonts w:ascii="Verdana" w:hAnsi="Verdana"/>
          <w:sz w:val="21"/>
          <w:szCs w:val="21"/>
          <w:lang w:val="nl-NL"/>
        </w:rPr>
      </w:pPr>
      <w:r>
        <w:rPr>
          <w:rFonts w:ascii="Verdana" w:hAnsi="Verdana"/>
          <w:sz w:val="21"/>
          <w:szCs w:val="21"/>
          <w:lang w:val="nl-NL"/>
        </w:rPr>
        <w:t>In dit achtergronddocument</w:t>
      </w:r>
      <w:r w:rsidRPr="007F1971">
        <w:rPr>
          <w:rFonts w:ascii="Verdana" w:hAnsi="Verdana"/>
          <w:sz w:val="21"/>
          <w:szCs w:val="21"/>
          <w:lang w:val="nl-NL"/>
        </w:rPr>
        <w:t xml:space="preserve"> </w:t>
      </w:r>
      <w:r w:rsidR="004D4CE7" w:rsidRPr="007F1971">
        <w:rPr>
          <w:rFonts w:ascii="Verdana" w:hAnsi="Verdana"/>
          <w:sz w:val="21"/>
          <w:szCs w:val="21"/>
          <w:lang w:val="nl-NL"/>
        </w:rPr>
        <w:t>zijn de</w:t>
      </w:r>
      <w:r w:rsidR="001F780F">
        <w:rPr>
          <w:rFonts w:ascii="Verdana" w:hAnsi="Verdana"/>
          <w:sz w:val="21"/>
          <w:szCs w:val="21"/>
          <w:lang w:val="nl-NL"/>
        </w:rPr>
        <w:t xml:space="preserve">ze sturende processen </w:t>
      </w:r>
      <w:r w:rsidR="00F4463B">
        <w:rPr>
          <w:rFonts w:ascii="Verdana" w:hAnsi="Verdana"/>
          <w:sz w:val="21"/>
          <w:szCs w:val="21"/>
          <w:lang w:val="nl-NL"/>
        </w:rPr>
        <w:t>verder toe</w:t>
      </w:r>
      <w:r w:rsidR="0056333D">
        <w:rPr>
          <w:rFonts w:ascii="Verdana" w:hAnsi="Verdana"/>
          <w:sz w:val="21"/>
          <w:szCs w:val="21"/>
          <w:lang w:val="nl-NL"/>
        </w:rPr>
        <w:t>ge</w:t>
      </w:r>
      <w:r w:rsidR="00F4463B">
        <w:rPr>
          <w:rFonts w:ascii="Verdana" w:hAnsi="Verdana"/>
          <w:sz w:val="21"/>
          <w:szCs w:val="21"/>
          <w:lang w:val="nl-NL"/>
        </w:rPr>
        <w:t>licht</w:t>
      </w:r>
      <w:r w:rsidR="0056333D">
        <w:rPr>
          <w:rFonts w:ascii="Verdana" w:hAnsi="Verdana"/>
          <w:sz w:val="21"/>
          <w:szCs w:val="21"/>
          <w:lang w:val="nl-NL"/>
        </w:rPr>
        <w:t xml:space="preserve"> </w:t>
      </w:r>
      <w:r w:rsidR="00F4463B">
        <w:rPr>
          <w:rFonts w:ascii="Verdana" w:hAnsi="Verdana"/>
          <w:sz w:val="21"/>
          <w:szCs w:val="21"/>
          <w:lang w:val="nl-NL"/>
        </w:rPr>
        <w:t>(zie ook afbeelding 1)</w:t>
      </w:r>
      <w:r w:rsidR="004D4CE7" w:rsidRPr="007F1971">
        <w:rPr>
          <w:rFonts w:ascii="Verdana" w:hAnsi="Verdana"/>
          <w:sz w:val="21"/>
          <w:szCs w:val="21"/>
          <w:lang w:val="nl-NL"/>
        </w:rPr>
        <w:t>:</w:t>
      </w:r>
    </w:p>
    <w:p w14:paraId="1AA1C66D" w14:textId="011D42C1" w:rsidR="004D4CE7" w:rsidRPr="006E0360" w:rsidRDefault="008978AA" w:rsidP="006E0360">
      <w:pPr>
        <w:pStyle w:val="ListParagraph"/>
        <w:numPr>
          <w:ilvl w:val="0"/>
          <w:numId w:val="5"/>
        </w:numPr>
        <w:spacing w:after="0" w:line="380" w:lineRule="exact"/>
        <w:rPr>
          <w:rFonts w:ascii="Verdana" w:hAnsi="Verdana"/>
          <w:sz w:val="21"/>
          <w:szCs w:val="21"/>
          <w:lang w:val="nl-NL"/>
        </w:rPr>
      </w:pPr>
      <w:r>
        <w:rPr>
          <w:rFonts w:ascii="Verdana" w:hAnsi="Verdana"/>
          <w:sz w:val="21"/>
          <w:szCs w:val="21"/>
          <w:lang w:val="nl-NL"/>
        </w:rPr>
        <w:t xml:space="preserve">De </w:t>
      </w:r>
      <w:r w:rsidR="004D4CE7" w:rsidRPr="006E0360">
        <w:rPr>
          <w:rFonts w:ascii="Verdana" w:hAnsi="Verdana"/>
          <w:b/>
          <w:sz w:val="21"/>
          <w:szCs w:val="21"/>
          <w:lang w:val="nl-NL"/>
        </w:rPr>
        <w:t>Primaire productie</w:t>
      </w:r>
      <w:r>
        <w:rPr>
          <w:rFonts w:ascii="Verdana" w:hAnsi="Verdana"/>
          <w:sz w:val="21"/>
          <w:szCs w:val="21"/>
          <w:lang w:val="nl-NL"/>
        </w:rPr>
        <w:t xml:space="preserve"> is bepalend voor de mate en type van organisch materiaal dat tot slibvorming leidt.</w:t>
      </w:r>
    </w:p>
    <w:p w14:paraId="4B46065C" w14:textId="4A36D795" w:rsidR="004D4CE7" w:rsidRPr="006E0360" w:rsidRDefault="008978AA" w:rsidP="006E0360">
      <w:pPr>
        <w:pStyle w:val="ListParagraph"/>
        <w:numPr>
          <w:ilvl w:val="0"/>
          <w:numId w:val="5"/>
        </w:numPr>
        <w:spacing w:after="0" w:line="380" w:lineRule="exact"/>
        <w:rPr>
          <w:rFonts w:ascii="Verdana" w:hAnsi="Verdana"/>
          <w:sz w:val="21"/>
          <w:szCs w:val="21"/>
          <w:lang w:val="nl-NL"/>
        </w:rPr>
      </w:pPr>
      <w:r>
        <w:rPr>
          <w:rFonts w:ascii="Verdana" w:hAnsi="Verdana"/>
          <w:sz w:val="21"/>
          <w:szCs w:val="21"/>
          <w:lang w:val="nl-NL"/>
        </w:rPr>
        <w:t xml:space="preserve">De </w:t>
      </w:r>
      <w:r w:rsidRPr="006E0360">
        <w:rPr>
          <w:rFonts w:ascii="Verdana" w:hAnsi="Verdana"/>
          <w:b/>
          <w:sz w:val="21"/>
          <w:szCs w:val="21"/>
          <w:lang w:val="nl-NL"/>
        </w:rPr>
        <w:t>z</w:t>
      </w:r>
      <w:r w:rsidR="004D4CE7" w:rsidRPr="006E0360">
        <w:rPr>
          <w:rFonts w:ascii="Verdana" w:hAnsi="Verdana"/>
          <w:b/>
          <w:sz w:val="21"/>
          <w:szCs w:val="21"/>
          <w:lang w:val="nl-NL"/>
        </w:rPr>
        <w:t>uurgraad (pH)</w:t>
      </w:r>
      <w:r>
        <w:rPr>
          <w:rFonts w:ascii="Verdana" w:hAnsi="Verdana"/>
          <w:sz w:val="21"/>
          <w:szCs w:val="21"/>
          <w:lang w:val="nl-NL"/>
        </w:rPr>
        <w:t xml:space="preserve"> is één van de sturende processen voor de </w:t>
      </w:r>
      <w:r w:rsidR="006E0360">
        <w:rPr>
          <w:rFonts w:ascii="Verdana" w:hAnsi="Verdana"/>
          <w:sz w:val="21"/>
          <w:szCs w:val="21"/>
          <w:lang w:val="nl-NL"/>
        </w:rPr>
        <w:t>anorganische</w:t>
      </w:r>
      <w:r>
        <w:rPr>
          <w:rFonts w:ascii="Verdana" w:hAnsi="Verdana"/>
          <w:sz w:val="21"/>
          <w:szCs w:val="21"/>
          <w:lang w:val="nl-NL"/>
        </w:rPr>
        <w:t xml:space="preserve"> koolstofomzetting. </w:t>
      </w:r>
    </w:p>
    <w:p w14:paraId="586ECB31" w14:textId="21B1ED52" w:rsidR="004D4CE7" w:rsidRPr="006E0360" w:rsidRDefault="004D4CE7" w:rsidP="006E0360">
      <w:pPr>
        <w:pStyle w:val="ListParagraph"/>
        <w:numPr>
          <w:ilvl w:val="0"/>
          <w:numId w:val="5"/>
        </w:numPr>
        <w:spacing w:after="0" w:line="380" w:lineRule="exact"/>
        <w:rPr>
          <w:rFonts w:ascii="Verdana" w:hAnsi="Verdana"/>
          <w:sz w:val="21"/>
          <w:szCs w:val="21"/>
          <w:lang w:val="nl-NL"/>
        </w:rPr>
      </w:pPr>
      <w:r w:rsidRPr="006E0360">
        <w:rPr>
          <w:rFonts w:ascii="Verdana" w:hAnsi="Verdana"/>
          <w:b/>
          <w:sz w:val="21"/>
          <w:szCs w:val="21"/>
          <w:lang w:val="nl-NL"/>
        </w:rPr>
        <w:t>Mineralisatie</w:t>
      </w:r>
      <w:r w:rsidR="008978AA">
        <w:rPr>
          <w:rFonts w:ascii="Verdana" w:hAnsi="Verdana"/>
          <w:sz w:val="21"/>
          <w:szCs w:val="21"/>
          <w:lang w:val="nl-NL"/>
        </w:rPr>
        <w:t xml:space="preserve"> is het afbraakproces van organisch materiaal, waarbij broeikasgassen vrij komen. De mineralisatie is afhankelijk van de hoeveelheid slib en beschikbaarheid van elektronen acceptoren.</w:t>
      </w:r>
    </w:p>
    <w:p w14:paraId="2D75F37D" w14:textId="5A969F0F" w:rsidR="004D4CE7" w:rsidRPr="006E0360" w:rsidRDefault="004D4CE7" w:rsidP="006E0360">
      <w:pPr>
        <w:pStyle w:val="ListParagraph"/>
        <w:numPr>
          <w:ilvl w:val="0"/>
          <w:numId w:val="5"/>
        </w:numPr>
        <w:spacing w:after="0" w:line="380" w:lineRule="exact"/>
        <w:rPr>
          <w:rFonts w:ascii="Verdana" w:hAnsi="Verdana"/>
          <w:sz w:val="21"/>
          <w:szCs w:val="21"/>
          <w:lang w:val="nl-NL"/>
        </w:rPr>
      </w:pPr>
      <w:r w:rsidRPr="006E0360">
        <w:rPr>
          <w:rFonts w:ascii="Verdana" w:hAnsi="Verdana"/>
          <w:b/>
          <w:sz w:val="21"/>
          <w:szCs w:val="21"/>
          <w:lang w:val="nl-NL"/>
        </w:rPr>
        <w:t>Methaanoxidatie</w:t>
      </w:r>
      <w:r w:rsidR="008978AA">
        <w:rPr>
          <w:rFonts w:ascii="Verdana" w:hAnsi="Verdana"/>
          <w:sz w:val="21"/>
          <w:szCs w:val="21"/>
          <w:lang w:val="nl-NL"/>
        </w:rPr>
        <w:t xml:space="preserve"> kan onder zuurstofrijke condities optreden, waarbij reeds gevormd CH</w:t>
      </w:r>
      <w:r w:rsidR="008978AA" w:rsidRPr="006E0360">
        <w:rPr>
          <w:rFonts w:ascii="Verdana" w:hAnsi="Verdana"/>
          <w:sz w:val="21"/>
          <w:szCs w:val="21"/>
          <w:vertAlign w:val="subscript"/>
          <w:lang w:val="nl-NL"/>
        </w:rPr>
        <w:t>4</w:t>
      </w:r>
      <w:r w:rsidR="008978AA">
        <w:rPr>
          <w:rFonts w:ascii="Verdana" w:hAnsi="Verdana"/>
          <w:sz w:val="21"/>
          <w:szCs w:val="21"/>
          <w:lang w:val="nl-NL"/>
        </w:rPr>
        <w:t xml:space="preserve"> omgezet wordt naar CO</w:t>
      </w:r>
      <w:r w:rsidR="008978AA" w:rsidRPr="006E0360">
        <w:rPr>
          <w:rFonts w:ascii="Verdana" w:hAnsi="Verdana"/>
          <w:sz w:val="21"/>
          <w:szCs w:val="21"/>
          <w:vertAlign w:val="subscript"/>
          <w:lang w:val="nl-NL"/>
        </w:rPr>
        <w:t>2</w:t>
      </w:r>
      <w:r w:rsidR="008978AA">
        <w:rPr>
          <w:rFonts w:ascii="Verdana" w:hAnsi="Verdana"/>
          <w:sz w:val="21"/>
          <w:szCs w:val="21"/>
          <w:lang w:val="nl-NL"/>
        </w:rPr>
        <w:t xml:space="preserve"> en zo de uitstoot naar de lucht verminderd.</w:t>
      </w:r>
    </w:p>
    <w:p w14:paraId="210AD056" w14:textId="5F60DE16" w:rsidR="004D4CE7" w:rsidRPr="006E0360" w:rsidRDefault="004D4CE7" w:rsidP="006E0360">
      <w:pPr>
        <w:pStyle w:val="ListParagraph"/>
        <w:numPr>
          <w:ilvl w:val="0"/>
          <w:numId w:val="5"/>
        </w:numPr>
        <w:spacing w:after="0" w:line="380" w:lineRule="exact"/>
        <w:rPr>
          <w:rFonts w:ascii="Verdana" w:hAnsi="Verdana"/>
          <w:sz w:val="21"/>
          <w:szCs w:val="21"/>
          <w:lang w:val="nl-NL"/>
        </w:rPr>
      </w:pPr>
      <w:r w:rsidRPr="006E0360">
        <w:rPr>
          <w:rFonts w:ascii="Verdana" w:hAnsi="Verdana"/>
          <w:b/>
          <w:sz w:val="21"/>
          <w:szCs w:val="21"/>
          <w:lang w:val="nl-NL"/>
        </w:rPr>
        <w:t>Emissies</w:t>
      </w:r>
      <w:r w:rsidR="008978AA" w:rsidRPr="006E0360">
        <w:rPr>
          <w:rFonts w:ascii="Verdana" w:hAnsi="Verdana"/>
          <w:b/>
          <w:sz w:val="21"/>
          <w:szCs w:val="21"/>
          <w:lang w:val="nl-NL"/>
        </w:rPr>
        <w:t xml:space="preserve"> naar de lucht</w:t>
      </w:r>
      <w:r w:rsidR="008978AA">
        <w:rPr>
          <w:rFonts w:ascii="Verdana" w:hAnsi="Verdana"/>
          <w:sz w:val="21"/>
          <w:szCs w:val="21"/>
          <w:lang w:val="nl-NL"/>
        </w:rPr>
        <w:t xml:space="preserve"> dragen bij aan </w:t>
      </w:r>
      <w:r w:rsidR="0056333D">
        <w:rPr>
          <w:rFonts w:ascii="Verdana" w:hAnsi="Verdana"/>
          <w:sz w:val="21"/>
          <w:szCs w:val="21"/>
          <w:lang w:val="nl-NL"/>
        </w:rPr>
        <w:t xml:space="preserve">klimaatverandering. </w:t>
      </w:r>
      <w:r w:rsidR="0043430F">
        <w:rPr>
          <w:rFonts w:ascii="Verdana" w:hAnsi="Verdana"/>
          <w:sz w:val="21"/>
          <w:szCs w:val="21"/>
          <w:lang w:val="nl-NL"/>
        </w:rPr>
        <w:t>De totale CO</w:t>
      </w:r>
      <w:r w:rsidR="0043430F" w:rsidRPr="00D168C5">
        <w:rPr>
          <w:rFonts w:ascii="Verdana" w:hAnsi="Verdana"/>
          <w:sz w:val="21"/>
          <w:szCs w:val="21"/>
          <w:vertAlign w:val="subscript"/>
          <w:lang w:val="nl-NL"/>
        </w:rPr>
        <w:t>2</w:t>
      </w:r>
      <w:r w:rsidR="0043430F">
        <w:rPr>
          <w:rFonts w:ascii="Verdana" w:hAnsi="Verdana"/>
          <w:sz w:val="21"/>
          <w:szCs w:val="21"/>
          <w:lang w:val="nl-NL"/>
        </w:rPr>
        <w:t xml:space="preserve">-equivalente uitstoot </w:t>
      </w:r>
      <w:r w:rsidR="0056333D">
        <w:rPr>
          <w:rFonts w:ascii="Verdana" w:hAnsi="Verdana"/>
          <w:sz w:val="21"/>
          <w:szCs w:val="21"/>
          <w:lang w:val="nl-NL"/>
        </w:rPr>
        <w:t>is afhankelijk van de hoeveelheid en type broeikasgas dat uitgestoten wordt.</w:t>
      </w:r>
    </w:p>
    <w:p w14:paraId="1C291A37" w14:textId="610BDE90" w:rsidR="00212769" w:rsidRPr="006E0360" w:rsidRDefault="00212769" w:rsidP="006E0360">
      <w:pPr>
        <w:pStyle w:val="ListParagraph"/>
        <w:numPr>
          <w:ilvl w:val="0"/>
          <w:numId w:val="5"/>
        </w:numPr>
        <w:spacing w:after="0" w:line="380" w:lineRule="exact"/>
        <w:rPr>
          <w:rFonts w:ascii="Verdana" w:hAnsi="Verdana"/>
          <w:sz w:val="21"/>
          <w:szCs w:val="21"/>
          <w:lang w:val="nl-NL"/>
        </w:rPr>
      </w:pPr>
      <w:r w:rsidRPr="006E0360">
        <w:rPr>
          <w:rFonts w:ascii="Verdana" w:hAnsi="Verdana"/>
          <w:b/>
          <w:sz w:val="21"/>
          <w:szCs w:val="21"/>
          <w:lang w:val="nl-NL"/>
        </w:rPr>
        <w:t xml:space="preserve">Externe </w:t>
      </w:r>
      <w:r w:rsidR="001F780F" w:rsidRPr="006E0360">
        <w:rPr>
          <w:rFonts w:ascii="Verdana" w:hAnsi="Verdana"/>
          <w:b/>
          <w:sz w:val="21"/>
          <w:szCs w:val="21"/>
          <w:lang w:val="nl-NL"/>
        </w:rPr>
        <w:t xml:space="preserve">organische </w:t>
      </w:r>
      <w:r w:rsidRPr="006E0360">
        <w:rPr>
          <w:rFonts w:ascii="Verdana" w:hAnsi="Verdana"/>
          <w:b/>
          <w:sz w:val="21"/>
          <w:szCs w:val="21"/>
          <w:lang w:val="nl-NL"/>
        </w:rPr>
        <w:t>belasting</w:t>
      </w:r>
      <w:r w:rsidR="0056333D">
        <w:rPr>
          <w:rFonts w:ascii="Verdana" w:hAnsi="Verdana"/>
          <w:sz w:val="21"/>
          <w:szCs w:val="21"/>
          <w:lang w:val="nl-NL"/>
        </w:rPr>
        <w:t xml:space="preserve"> is een externe bron in aanvulling aan de </w:t>
      </w:r>
      <w:r w:rsidR="001401E3">
        <w:rPr>
          <w:rFonts w:ascii="Verdana" w:hAnsi="Verdana"/>
          <w:sz w:val="21"/>
          <w:szCs w:val="21"/>
          <w:lang w:val="nl-NL"/>
        </w:rPr>
        <w:t xml:space="preserve">primaire </w:t>
      </w:r>
      <w:r w:rsidR="0056333D">
        <w:rPr>
          <w:rFonts w:ascii="Verdana" w:hAnsi="Verdana"/>
          <w:sz w:val="21"/>
          <w:szCs w:val="21"/>
          <w:lang w:val="nl-NL"/>
        </w:rPr>
        <w:t xml:space="preserve">productie van organisch materiaal. De externe organische belasting draagt bij aan de </w:t>
      </w:r>
      <w:r w:rsidR="00FC391E">
        <w:rPr>
          <w:rFonts w:ascii="Verdana" w:hAnsi="Verdana"/>
          <w:sz w:val="21"/>
          <w:szCs w:val="21"/>
          <w:lang w:val="nl-NL"/>
        </w:rPr>
        <w:t xml:space="preserve">mineralisatie </w:t>
      </w:r>
      <w:r w:rsidR="0056333D">
        <w:rPr>
          <w:rFonts w:ascii="Verdana" w:hAnsi="Verdana"/>
          <w:sz w:val="21"/>
          <w:szCs w:val="21"/>
          <w:lang w:val="nl-NL"/>
        </w:rPr>
        <w:t>en kan dus tot hogere emissies leiden.</w:t>
      </w:r>
    </w:p>
    <w:p w14:paraId="7C0033BB" w14:textId="1F662730" w:rsidR="008A6188" w:rsidRDefault="008A6188" w:rsidP="006E0360">
      <w:pPr>
        <w:pStyle w:val="ListParagraph"/>
        <w:numPr>
          <w:ilvl w:val="0"/>
          <w:numId w:val="5"/>
        </w:numPr>
        <w:spacing w:after="0" w:line="380" w:lineRule="exact"/>
        <w:rPr>
          <w:rFonts w:ascii="Verdana" w:hAnsi="Verdana"/>
          <w:sz w:val="21"/>
          <w:szCs w:val="21"/>
          <w:lang w:val="nl-NL"/>
        </w:rPr>
      </w:pPr>
      <w:r w:rsidRPr="006E0360">
        <w:rPr>
          <w:rFonts w:ascii="Verdana" w:hAnsi="Verdana"/>
          <w:b/>
          <w:sz w:val="21"/>
          <w:szCs w:val="21"/>
          <w:lang w:val="nl-NL"/>
        </w:rPr>
        <w:lastRenderedPageBreak/>
        <w:t>Temperatuur</w:t>
      </w:r>
      <w:r w:rsidR="0056333D">
        <w:rPr>
          <w:rFonts w:ascii="Verdana" w:hAnsi="Verdana"/>
          <w:sz w:val="21"/>
          <w:szCs w:val="21"/>
          <w:lang w:val="nl-NL"/>
        </w:rPr>
        <w:t xml:space="preserve"> is een sturende factor voor de snelheid van de biologische processen. Onder </w:t>
      </w:r>
      <w:r w:rsidR="004D5491">
        <w:rPr>
          <w:rFonts w:ascii="Verdana" w:hAnsi="Verdana"/>
          <w:sz w:val="21"/>
          <w:szCs w:val="21"/>
          <w:lang w:val="nl-NL"/>
        </w:rPr>
        <w:t xml:space="preserve">hogere </w:t>
      </w:r>
      <w:r w:rsidR="0056333D">
        <w:rPr>
          <w:rFonts w:ascii="Verdana" w:hAnsi="Verdana"/>
          <w:sz w:val="21"/>
          <w:szCs w:val="21"/>
          <w:lang w:val="nl-NL"/>
        </w:rPr>
        <w:t>temperaturen als gevolg van klimaatverandering is zowel sterkere primaire productie als snellere mineralisatie van het organisch materiaal verwacht.</w:t>
      </w:r>
    </w:p>
    <w:p w14:paraId="16E0CA96" w14:textId="77777777" w:rsidR="0056333D" w:rsidRPr="006E0360" w:rsidRDefault="0056333D" w:rsidP="006E0360">
      <w:pPr>
        <w:pStyle w:val="ListParagraph"/>
        <w:spacing w:line="380" w:lineRule="exact"/>
        <w:rPr>
          <w:rFonts w:ascii="Verdana" w:hAnsi="Verdana"/>
          <w:sz w:val="21"/>
          <w:szCs w:val="21"/>
          <w:lang w:val="nl-NL"/>
        </w:rPr>
      </w:pPr>
    </w:p>
    <w:p w14:paraId="36E7497C" w14:textId="2CFA0CFE" w:rsidR="004D4CE7" w:rsidRPr="00D168C5" w:rsidRDefault="00102724" w:rsidP="004D4CE7">
      <w:pPr>
        <w:rPr>
          <w:rFonts w:ascii="Verdana" w:hAnsi="Verdana"/>
          <w:sz w:val="21"/>
          <w:szCs w:val="21"/>
        </w:rPr>
      </w:pPr>
      <w:r w:rsidRPr="00D168C5">
        <w:rPr>
          <w:lang w:val="nl-NL"/>
        </w:rPr>
        <w:t xml:space="preserve"> </w:t>
      </w:r>
      <w:r w:rsidR="0043011D">
        <w:rPr>
          <w:noProof/>
        </w:rPr>
        <w:drawing>
          <wp:inline distT="0" distB="0" distL="0" distR="0" wp14:anchorId="15B05CC2" wp14:editId="1AA966D6">
            <wp:extent cx="5953125" cy="5180205"/>
            <wp:effectExtent l="0" t="0" r="0" b="1905"/>
            <wp:docPr id="1065285328" name="Picture 3" descr="Diagram of a plant life cy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285328" name="Picture 3" descr="Diagram of a plant life cycl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58803" cy="5185145"/>
                    </a:xfrm>
                    <a:prstGeom prst="rect">
                      <a:avLst/>
                    </a:prstGeom>
                    <a:noFill/>
                    <a:ln>
                      <a:noFill/>
                    </a:ln>
                  </pic:spPr>
                </pic:pic>
              </a:graphicData>
            </a:graphic>
          </wp:inline>
        </w:drawing>
      </w:r>
    </w:p>
    <w:p w14:paraId="2B2873BF" w14:textId="1DABEA44" w:rsidR="000E2E05" w:rsidRDefault="00102724" w:rsidP="00101429">
      <w:pPr>
        <w:spacing w:after="0" w:line="380" w:lineRule="exact"/>
        <w:rPr>
          <w:rFonts w:ascii="Verdana" w:hAnsi="Verdana"/>
          <w:i/>
          <w:iCs/>
          <w:color w:val="808080" w:themeColor="background1" w:themeShade="80"/>
          <w:sz w:val="18"/>
          <w:szCs w:val="18"/>
          <w:lang w:val="nl-NL"/>
        </w:rPr>
      </w:pPr>
      <w:r>
        <w:rPr>
          <w:rFonts w:ascii="Verdana" w:hAnsi="Verdana"/>
          <w:i/>
          <w:iCs/>
          <w:color w:val="808080" w:themeColor="background1" w:themeShade="80"/>
          <w:sz w:val="18"/>
          <w:szCs w:val="18"/>
          <w:lang w:val="nl-NL"/>
        </w:rPr>
        <w:t>Figuur 1 -</w:t>
      </w:r>
      <w:r w:rsidR="00251E87" w:rsidRPr="00915DA3">
        <w:rPr>
          <w:rFonts w:ascii="Verdana" w:hAnsi="Verdana"/>
          <w:i/>
          <w:iCs/>
          <w:color w:val="808080" w:themeColor="background1" w:themeShade="80"/>
          <w:sz w:val="18"/>
          <w:szCs w:val="18"/>
          <w:lang w:val="nl-NL"/>
        </w:rPr>
        <w:t xml:space="preserve"> Overzicht van de factoren en processen van de aquatische koolstofcyclus</w:t>
      </w:r>
      <w:r w:rsidR="00696FA6">
        <w:rPr>
          <w:rFonts w:ascii="Verdana" w:hAnsi="Verdana"/>
          <w:i/>
          <w:iCs/>
          <w:color w:val="808080" w:themeColor="background1" w:themeShade="80"/>
          <w:sz w:val="18"/>
          <w:szCs w:val="18"/>
          <w:lang w:val="nl-NL"/>
        </w:rPr>
        <w:t xml:space="preserve">. De primaire productie vormt het begin van de koolstofcyclus en beïnvloed de mate van </w:t>
      </w:r>
      <w:r w:rsidR="00BB0D90">
        <w:rPr>
          <w:rFonts w:ascii="Verdana" w:hAnsi="Verdana"/>
          <w:i/>
          <w:iCs/>
          <w:color w:val="808080" w:themeColor="background1" w:themeShade="80"/>
          <w:sz w:val="18"/>
          <w:szCs w:val="18"/>
          <w:lang w:val="nl-NL"/>
        </w:rPr>
        <w:t>koolstof die de waterbodem bereikt</w:t>
      </w:r>
      <w:r w:rsidR="00696FA6">
        <w:rPr>
          <w:rFonts w:ascii="Verdana" w:hAnsi="Verdana"/>
          <w:i/>
          <w:iCs/>
          <w:color w:val="808080" w:themeColor="background1" w:themeShade="80"/>
          <w:sz w:val="18"/>
          <w:szCs w:val="18"/>
          <w:lang w:val="nl-NL"/>
        </w:rPr>
        <w:t xml:space="preserve">. </w:t>
      </w:r>
      <w:r w:rsidR="00BB0D90">
        <w:rPr>
          <w:rFonts w:ascii="Verdana" w:hAnsi="Verdana"/>
          <w:i/>
          <w:iCs/>
          <w:color w:val="808080" w:themeColor="background1" w:themeShade="80"/>
          <w:sz w:val="18"/>
          <w:szCs w:val="18"/>
          <w:lang w:val="nl-NL"/>
        </w:rPr>
        <w:t>Dit organisch koolstof</w:t>
      </w:r>
      <w:r w:rsidR="00696FA6">
        <w:rPr>
          <w:rFonts w:ascii="Verdana" w:hAnsi="Verdana"/>
          <w:i/>
          <w:iCs/>
          <w:color w:val="808080" w:themeColor="background1" w:themeShade="80"/>
          <w:sz w:val="18"/>
          <w:szCs w:val="18"/>
          <w:lang w:val="nl-NL"/>
        </w:rPr>
        <w:t xml:space="preserve"> is vervolgens bepalend voor de </w:t>
      </w:r>
      <w:r w:rsidR="00BB0D90">
        <w:rPr>
          <w:rFonts w:ascii="Verdana" w:hAnsi="Verdana"/>
          <w:i/>
          <w:iCs/>
          <w:color w:val="808080" w:themeColor="background1" w:themeShade="80"/>
          <w:sz w:val="18"/>
          <w:szCs w:val="18"/>
          <w:lang w:val="nl-NL"/>
        </w:rPr>
        <w:t>mineralisatie</w:t>
      </w:r>
      <w:r w:rsidR="00696FA6">
        <w:rPr>
          <w:rFonts w:ascii="Verdana" w:hAnsi="Verdana"/>
          <w:i/>
          <w:iCs/>
          <w:color w:val="808080" w:themeColor="background1" w:themeShade="80"/>
          <w:sz w:val="18"/>
          <w:szCs w:val="18"/>
          <w:lang w:val="nl-NL"/>
        </w:rPr>
        <w:t xml:space="preserve"> waarbij broeikasgassen geproduceerd worden. De geproduceerde </w:t>
      </w:r>
      <w:r w:rsidR="00BB0D90">
        <w:rPr>
          <w:rFonts w:ascii="Verdana" w:hAnsi="Verdana"/>
          <w:i/>
          <w:iCs/>
          <w:color w:val="808080" w:themeColor="background1" w:themeShade="80"/>
          <w:sz w:val="18"/>
          <w:szCs w:val="18"/>
          <w:lang w:val="nl-NL"/>
        </w:rPr>
        <w:t xml:space="preserve">gassen </w:t>
      </w:r>
      <w:r w:rsidR="00696FA6">
        <w:rPr>
          <w:rFonts w:ascii="Verdana" w:hAnsi="Verdana"/>
          <w:i/>
          <w:iCs/>
          <w:color w:val="808080" w:themeColor="background1" w:themeShade="80"/>
          <w:sz w:val="18"/>
          <w:szCs w:val="18"/>
          <w:lang w:val="nl-NL"/>
        </w:rPr>
        <w:t>kunnen deels nog in de bodem en waterkolom omgezet worden, voordat de emissies de atmosfeer in gaan. De pH is één van de factoren die de anorganische koolstofprocessen stuurt, waarbij koolstof ook in de vorm van bicarbonaat vastgelegd kan worden</w:t>
      </w:r>
      <w:r w:rsidR="007B3046">
        <w:rPr>
          <w:rFonts w:ascii="Verdana" w:hAnsi="Verdana"/>
          <w:i/>
          <w:iCs/>
          <w:color w:val="808080" w:themeColor="background1" w:themeShade="80"/>
          <w:sz w:val="18"/>
          <w:szCs w:val="18"/>
          <w:lang w:val="nl-NL"/>
        </w:rPr>
        <w:t>.</w:t>
      </w:r>
    </w:p>
    <w:p w14:paraId="1AB115BE" w14:textId="13076F9D" w:rsidR="00915DA3" w:rsidRDefault="00915DA3" w:rsidP="00101429">
      <w:pPr>
        <w:spacing w:after="0" w:line="380" w:lineRule="exact"/>
        <w:rPr>
          <w:rFonts w:ascii="Verdana" w:hAnsi="Verdana"/>
          <w:i/>
          <w:iCs/>
          <w:color w:val="808080" w:themeColor="background1" w:themeShade="80"/>
          <w:sz w:val="18"/>
          <w:szCs w:val="18"/>
          <w:lang w:val="nl-NL"/>
        </w:rPr>
      </w:pPr>
    </w:p>
    <w:p w14:paraId="1F519D19" w14:textId="77777777" w:rsidR="0056333D" w:rsidRPr="00915DA3" w:rsidRDefault="0056333D" w:rsidP="00101429">
      <w:pPr>
        <w:spacing w:after="0" w:line="380" w:lineRule="exact"/>
        <w:rPr>
          <w:rFonts w:ascii="Verdana" w:hAnsi="Verdana"/>
          <w:i/>
          <w:iCs/>
          <w:color w:val="808080" w:themeColor="background1" w:themeShade="80"/>
          <w:sz w:val="18"/>
          <w:szCs w:val="18"/>
          <w:lang w:val="nl-NL"/>
        </w:rPr>
      </w:pPr>
    </w:p>
    <w:p w14:paraId="73CFB89C" w14:textId="5C503830" w:rsidR="004D4CE7" w:rsidRPr="007F1971" w:rsidRDefault="004D4CE7" w:rsidP="006E0360">
      <w:pPr>
        <w:spacing w:after="0" w:line="380" w:lineRule="exact"/>
        <w:rPr>
          <w:rFonts w:ascii="Verdana" w:hAnsi="Verdana"/>
          <w:sz w:val="21"/>
          <w:szCs w:val="21"/>
          <w:lang w:val="nl-NL"/>
        </w:rPr>
      </w:pPr>
      <w:r w:rsidRPr="007F1971">
        <w:rPr>
          <w:rFonts w:ascii="Verdana" w:hAnsi="Verdana"/>
          <w:b/>
          <w:bCs/>
          <w:sz w:val="21"/>
          <w:szCs w:val="21"/>
          <w:lang w:val="nl-NL"/>
        </w:rPr>
        <w:t>Primaire productie</w:t>
      </w:r>
    </w:p>
    <w:p w14:paraId="02EA1B48" w14:textId="78FC2C96" w:rsidR="004D4CE7" w:rsidRDefault="004D4CE7" w:rsidP="006E0360">
      <w:pPr>
        <w:spacing w:after="0" w:line="380" w:lineRule="exact"/>
        <w:rPr>
          <w:rFonts w:ascii="Verdana" w:hAnsi="Verdana"/>
          <w:sz w:val="21"/>
          <w:szCs w:val="21"/>
          <w:lang w:val="nl-NL"/>
        </w:rPr>
      </w:pPr>
      <w:r w:rsidRPr="007F1971">
        <w:rPr>
          <w:rFonts w:ascii="Verdana" w:hAnsi="Verdana"/>
          <w:sz w:val="21"/>
          <w:szCs w:val="21"/>
          <w:lang w:val="nl-NL"/>
        </w:rPr>
        <w:t xml:space="preserve">De koolstofkringloop in watersystemen begint met de primaire productie. Hierbij nemen planten </w:t>
      </w:r>
      <w:r w:rsidR="0040433E">
        <w:rPr>
          <w:rFonts w:ascii="Verdana" w:hAnsi="Verdana"/>
          <w:sz w:val="21"/>
          <w:szCs w:val="21"/>
          <w:lang w:val="nl-NL"/>
        </w:rPr>
        <w:t>en algen overdag</w:t>
      </w:r>
      <w:r w:rsidR="00AC7437">
        <w:rPr>
          <w:rFonts w:ascii="Verdana" w:hAnsi="Verdana"/>
          <w:sz w:val="21"/>
          <w:szCs w:val="21"/>
          <w:lang w:val="nl-NL"/>
        </w:rPr>
        <w:t xml:space="preserve"> </w:t>
      </w:r>
      <w:r w:rsidRPr="007F1971">
        <w:rPr>
          <w:rFonts w:ascii="Verdana" w:hAnsi="Verdana"/>
          <w:sz w:val="21"/>
          <w:szCs w:val="21"/>
          <w:lang w:val="nl-NL"/>
        </w:rPr>
        <w:t>CO</w:t>
      </w:r>
      <w:r w:rsidRPr="007F1971">
        <w:rPr>
          <w:rFonts w:ascii="Verdana" w:hAnsi="Verdana"/>
          <w:sz w:val="21"/>
          <w:szCs w:val="21"/>
          <w:vertAlign w:val="subscript"/>
          <w:lang w:val="nl-NL"/>
        </w:rPr>
        <w:t>2</w:t>
      </w:r>
      <w:r w:rsidRPr="007F1971">
        <w:rPr>
          <w:rFonts w:ascii="Verdana" w:hAnsi="Verdana"/>
          <w:sz w:val="21"/>
          <w:szCs w:val="21"/>
          <w:lang w:val="nl-NL"/>
        </w:rPr>
        <w:t xml:space="preserve"> op en binden deze in organische vorm (alg-/plantmateriaal). In het donker stoten de planten</w:t>
      </w:r>
      <w:r w:rsidR="007A70CF">
        <w:rPr>
          <w:rFonts w:ascii="Verdana" w:hAnsi="Verdana"/>
          <w:sz w:val="21"/>
          <w:szCs w:val="21"/>
          <w:lang w:val="nl-NL"/>
        </w:rPr>
        <w:t xml:space="preserve"> en algen weer</w:t>
      </w:r>
      <w:r w:rsidRPr="007F1971">
        <w:rPr>
          <w:rFonts w:ascii="Verdana" w:hAnsi="Verdana"/>
          <w:sz w:val="21"/>
          <w:szCs w:val="21"/>
          <w:lang w:val="nl-NL"/>
        </w:rPr>
        <w:t xml:space="preserve"> CO</w:t>
      </w:r>
      <w:r w:rsidRPr="007F1971">
        <w:rPr>
          <w:rFonts w:ascii="Verdana" w:hAnsi="Verdana"/>
          <w:sz w:val="21"/>
          <w:szCs w:val="21"/>
          <w:vertAlign w:val="subscript"/>
          <w:lang w:val="nl-NL"/>
        </w:rPr>
        <w:t>2</w:t>
      </w:r>
      <w:r w:rsidRPr="007F1971">
        <w:rPr>
          <w:rFonts w:ascii="Verdana" w:hAnsi="Verdana"/>
          <w:sz w:val="21"/>
          <w:szCs w:val="21"/>
          <w:lang w:val="nl-NL"/>
        </w:rPr>
        <w:t xml:space="preserve"> uit. De omvang van de primaire productie is sterk afhankelijk van</w:t>
      </w:r>
      <w:r w:rsidR="009463CA">
        <w:rPr>
          <w:rFonts w:ascii="Verdana" w:hAnsi="Verdana"/>
          <w:sz w:val="21"/>
          <w:szCs w:val="21"/>
          <w:lang w:val="nl-NL"/>
        </w:rPr>
        <w:t xml:space="preserve"> </w:t>
      </w:r>
      <w:r w:rsidR="009463CA" w:rsidRPr="007F1971">
        <w:rPr>
          <w:rFonts w:ascii="Verdana" w:hAnsi="Verdana"/>
          <w:sz w:val="21"/>
          <w:szCs w:val="21"/>
          <w:lang w:val="nl-NL"/>
        </w:rPr>
        <w:t xml:space="preserve">de beschikbaarheid van </w:t>
      </w:r>
      <w:r w:rsidR="009463CA">
        <w:rPr>
          <w:rFonts w:ascii="Verdana" w:hAnsi="Verdana"/>
          <w:sz w:val="21"/>
          <w:szCs w:val="21"/>
          <w:lang w:val="nl-NL"/>
        </w:rPr>
        <w:t>licht en</w:t>
      </w:r>
      <w:r w:rsidRPr="007F1971">
        <w:rPr>
          <w:rFonts w:ascii="Verdana" w:hAnsi="Verdana"/>
          <w:sz w:val="21"/>
          <w:szCs w:val="21"/>
          <w:lang w:val="nl-NL"/>
        </w:rPr>
        <w:t xml:space="preserve"> de beschikbaarheid van nutriënten (voornamelijk stikstof (N) en fosfor (P)), die tegelijkertijd door planten worden opgenomen. De </w:t>
      </w:r>
      <w:r w:rsidR="00681BE5">
        <w:rPr>
          <w:rFonts w:ascii="Verdana" w:hAnsi="Verdana"/>
          <w:sz w:val="21"/>
          <w:szCs w:val="21"/>
          <w:lang w:val="nl-NL"/>
        </w:rPr>
        <w:t xml:space="preserve">externe </w:t>
      </w:r>
      <w:r w:rsidRPr="007F1971">
        <w:rPr>
          <w:rFonts w:ascii="Verdana" w:hAnsi="Verdana"/>
          <w:sz w:val="21"/>
          <w:szCs w:val="21"/>
          <w:lang w:val="nl-NL"/>
        </w:rPr>
        <w:t>nutriëntenbelasting bepaalt</w:t>
      </w:r>
      <w:r w:rsidR="000849BE">
        <w:rPr>
          <w:rFonts w:ascii="Verdana" w:hAnsi="Verdana"/>
          <w:sz w:val="21"/>
          <w:szCs w:val="21"/>
          <w:lang w:val="nl-NL"/>
        </w:rPr>
        <w:t xml:space="preserve"> in belangrijke mate</w:t>
      </w:r>
      <w:r w:rsidRPr="007F1971">
        <w:rPr>
          <w:rFonts w:ascii="Verdana" w:hAnsi="Verdana"/>
          <w:sz w:val="21"/>
          <w:szCs w:val="21"/>
          <w:lang w:val="nl-NL"/>
        </w:rPr>
        <w:t xml:space="preserve"> de </w:t>
      </w:r>
      <w:r w:rsidR="000849BE">
        <w:rPr>
          <w:rFonts w:ascii="Verdana" w:hAnsi="Verdana"/>
          <w:sz w:val="21"/>
          <w:szCs w:val="21"/>
          <w:lang w:val="nl-NL"/>
        </w:rPr>
        <w:t xml:space="preserve">ecologische </w:t>
      </w:r>
      <w:r w:rsidRPr="007F1971">
        <w:rPr>
          <w:rFonts w:ascii="Verdana" w:hAnsi="Verdana"/>
          <w:sz w:val="21"/>
          <w:szCs w:val="21"/>
          <w:lang w:val="nl-NL"/>
        </w:rPr>
        <w:t xml:space="preserve">toestand van een watersysteem. Hoge </w:t>
      </w:r>
      <w:bookmarkStart w:id="0" w:name="_Hlk43474400"/>
      <w:r w:rsidRPr="007F1971">
        <w:rPr>
          <w:rFonts w:ascii="Verdana" w:hAnsi="Verdana"/>
          <w:sz w:val="21"/>
          <w:szCs w:val="21"/>
          <w:lang w:val="nl-NL"/>
        </w:rPr>
        <w:t xml:space="preserve">nutriëntenbelastingen </w:t>
      </w:r>
      <w:bookmarkEnd w:id="0"/>
      <w:r w:rsidRPr="007F1971">
        <w:rPr>
          <w:rFonts w:ascii="Verdana" w:hAnsi="Verdana"/>
          <w:sz w:val="21"/>
          <w:szCs w:val="21"/>
          <w:lang w:val="nl-NL"/>
        </w:rPr>
        <w:t>leiden vaak tot eutrofe systemen die gekenmerkt worden door algen gedomineerde primaire productie, terwijl waterplanten meestal helemaal ontbreken</w:t>
      </w:r>
      <w:r w:rsidR="005675E9" w:rsidRPr="007F1971">
        <w:rPr>
          <w:rFonts w:ascii="Verdana" w:hAnsi="Verdana"/>
          <w:sz w:val="21"/>
          <w:szCs w:val="21"/>
          <w:lang w:val="nl-NL"/>
        </w:rPr>
        <w:t xml:space="preserve"> </w:t>
      </w:r>
      <w:r w:rsidR="002D1EFD" w:rsidRPr="007F1971">
        <w:rPr>
          <w:rFonts w:ascii="Verdana" w:hAnsi="Verdana"/>
          <w:sz w:val="21"/>
          <w:szCs w:val="21"/>
          <w:lang w:val="nl-NL"/>
        </w:rPr>
        <w:t>door gebrek aan licht en zuurstof</w:t>
      </w:r>
      <w:r w:rsidRPr="007F1971">
        <w:rPr>
          <w:rFonts w:ascii="Verdana" w:hAnsi="Verdana"/>
          <w:sz w:val="21"/>
          <w:szCs w:val="21"/>
          <w:lang w:val="nl-NL"/>
        </w:rPr>
        <w:t xml:space="preserve">. </w:t>
      </w:r>
      <w:r w:rsidR="000849BE">
        <w:rPr>
          <w:rFonts w:ascii="Verdana" w:hAnsi="Verdana"/>
          <w:sz w:val="21"/>
          <w:szCs w:val="21"/>
          <w:lang w:val="nl-NL"/>
        </w:rPr>
        <w:t xml:space="preserve">Lage </w:t>
      </w:r>
      <w:r w:rsidR="000849BE" w:rsidRPr="007F1971">
        <w:rPr>
          <w:rFonts w:ascii="Verdana" w:hAnsi="Verdana"/>
          <w:sz w:val="21"/>
          <w:szCs w:val="21"/>
          <w:lang w:val="nl-NL"/>
        </w:rPr>
        <w:t>nutriëntenbelastingen</w:t>
      </w:r>
      <w:r w:rsidR="000849BE">
        <w:rPr>
          <w:rFonts w:ascii="Verdana" w:hAnsi="Verdana"/>
          <w:sz w:val="21"/>
          <w:szCs w:val="21"/>
          <w:lang w:val="nl-NL"/>
        </w:rPr>
        <w:t xml:space="preserve"> </w:t>
      </w:r>
      <w:r w:rsidR="000849BE" w:rsidRPr="007F1971">
        <w:rPr>
          <w:rFonts w:ascii="Verdana" w:hAnsi="Verdana"/>
          <w:sz w:val="21"/>
          <w:szCs w:val="21"/>
          <w:lang w:val="nl-NL"/>
        </w:rPr>
        <w:t xml:space="preserve">leiden vaak tot </w:t>
      </w:r>
      <w:r w:rsidRPr="007F1971">
        <w:rPr>
          <w:rFonts w:ascii="Verdana" w:hAnsi="Verdana"/>
          <w:sz w:val="21"/>
          <w:szCs w:val="21"/>
          <w:lang w:val="nl-NL"/>
        </w:rPr>
        <w:t xml:space="preserve">condities die voordelig zijn voor de groei van waterplanten. </w:t>
      </w:r>
    </w:p>
    <w:p w14:paraId="7D4774AB" w14:textId="77777777" w:rsidR="00533EA8" w:rsidRPr="007F1971" w:rsidRDefault="00533EA8" w:rsidP="006E0360">
      <w:pPr>
        <w:spacing w:after="0" w:line="380" w:lineRule="exact"/>
        <w:rPr>
          <w:rFonts w:ascii="Verdana" w:hAnsi="Verdana"/>
          <w:sz w:val="21"/>
          <w:szCs w:val="21"/>
          <w:lang w:val="nl-NL"/>
        </w:rPr>
      </w:pPr>
    </w:p>
    <w:p w14:paraId="55E06487" w14:textId="49D1A278" w:rsidR="00C44E5C" w:rsidRPr="007F1971" w:rsidRDefault="004D4CE7" w:rsidP="006E0360">
      <w:pPr>
        <w:spacing w:after="0" w:line="380" w:lineRule="exact"/>
        <w:rPr>
          <w:rFonts w:ascii="Verdana" w:hAnsi="Verdana"/>
          <w:sz w:val="21"/>
          <w:szCs w:val="21"/>
          <w:lang w:val="nl-NL"/>
        </w:rPr>
      </w:pPr>
      <w:r w:rsidRPr="007F1971">
        <w:rPr>
          <w:rFonts w:ascii="Verdana" w:hAnsi="Verdana"/>
          <w:sz w:val="21"/>
          <w:szCs w:val="21"/>
          <w:lang w:val="nl-NL"/>
        </w:rPr>
        <w:t xml:space="preserve">Nadat </w:t>
      </w:r>
      <w:r w:rsidR="000849BE">
        <w:rPr>
          <w:rFonts w:ascii="Verdana" w:hAnsi="Verdana"/>
          <w:sz w:val="21"/>
          <w:szCs w:val="21"/>
          <w:lang w:val="nl-NL"/>
        </w:rPr>
        <w:t xml:space="preserve">algen en </w:t>
      </w:r>
      <w:r w:rsidRPr="007F1971">
        <w:rPr>
          <w:rFonts w:ascii="Verdana" w:hAnsi="Verdana"/>
          <w:sz w:val="21"/>
          <w:szCs w:val="21"/>
          <w:lang w:val="nl-NL"/>
        </w:rPr>
        <w:t>planten afsterven zinken deze naar de bodem (</w:t>
      </w:r>
      <w:proofErr w:type="spellStart"/>
      <w:r w:rsidRPr="007F1971">
        <w:rPr>
          <w:rFonts w:ascii="Verdana" w:hAnsi="Verdana"/>
          <w:sz w:val="21"/>
          <w:szCs w:val="21"/>
          <w:lang w:val="nl-NL"/>
        </w:rPr>
        <w:t>detritus</w:t>
      </w:r>
      <w:proofErr w:type="spellEnd"/>
      <w:r w:rsidRPr="007F1971">
        <w:rPr>
          <w:rFonts w:ascii="Verdana" w:hAnsi="Verdana"/>
          <w:sz w:val="21"/>
          <w:szCs w:val="21"/>
          <w:lang w:val="nl-NL"/>
        </w:rPr>
        <w:t xml:space="preserve">) waar ze vervolgens accumuleren of afbreken. Het type en de hoeveelheid primaire productie bepaalt dus de voorraad aan organisch koolstof in de bodem. </w:t>
      </w:r>
      <w:r w:rsidR="00C44E5C">
        <w:rPr>
          <w:rFonts w:ascii="Verdana" w:hAnsi="Verdana"/>
          <w:sz w:val="21"/>
          <w:szCs w:val="21"/>
          <w:lang w:val="nl-NL"/>
        </w:rPr>
        <w:t>Afhankelijk van de condities kan dit organisch materiaal op de waterbodem vastgelegd worden, of wordt het afgebroken.</w:t>
      </w:r>
    </w:p>
    <w:p w14:paraId="47C20A6C" w14:textId="77777777" w:rsidR="0056333D" w:rsidRDefault="0056333D" w:rsidP="0056333D">
      <w:pPr>
        <w:spacing w:after="0" w:line="380" w:lineRule="exact"/>
        <w:rPr>
          <w:rFonts w:ascii="Verdana" w:hAnsi="Verdana"/>
          <w:b/>
          <w:bCs/>
          <w:sz w:val="21"/>
          <w:szCs w:val="21"/>
          <w:lang w:val="nl-NL"/>
        </w:rPr>
      </w:pPr>
    </w:p>
    <w:p w14:paraId="343331F1" w14:textId="50E04BA0" w:rsidR="004D4CE7" w:rsidRPr="007F1971" w:rsidRDefault="000E2E05" w:rsidP="006E0360">
      <w:pPr>
        <w:spacing w:after="0" w:line="380" w:lineRule="exact"/>
        <w:rPr>
          <w:rFonts w:ascii="Verdana" w:hAnsi="Verdana"/>
          <w:b/>
          <w:bCs/>
          <w:sz w:val="21"/>
          <w:szCs w:val="21"/>
          <w:lang w:val="nl-NL"/>
        </w:rPr>
      </w:pPr>
      <w:r w:rsidRPr="007F1971">
        <w:rPr>
          <w:rFonts w:ascii="Verdana" w:hAnsi="Verdana"/>
          <w:b/>
          <w:bCs/>
          <w:sz w:val="21"/>
          <w:szCs w:val="21"/>
          <w:lang w:val="nl-NL"/>
        </w:rPr>
        <w:t>Zuurgraad (</w:t>
      </w:r>
      <w:r w:rsidR="004D4CE7" w:rsidRPr="007F1971">
        <w:rPr>
          <w:rFonts w:ascii="Verdana" w:hAnsi="Verdana"/>
          <w:b/>
          <w:bCs/>
          <w:sz w:val="21"/>
          <w:szCs w:val="21"/>
          <w:lang w:val="nl-NL"/>
        </w:rPr>
        <w:t>pH</w:t>
      </w:r>
      <w:r w:rsidRPr="007F1971">
        <w:rPr>
          <w:rFonts w:ascii="Verdana" w:hAnsi="Verdana"/>
          <w:b/>
          <w:bCs/>
          <w:sz w:val="21"/>
          <w:szCs w:val="21"/>
          <w:lang w:val="nl-NL"/>
        </w:rPr>
        <w:t>)</w:t>
      </w:r>
    </w:p>
    <w:p w14:paraId="2B0FAEE3" w14:textId="7589ED2E" w:rsidR="004D4CE7" w:rsidRPr="007F1971" w:rsidRDefault="004D4CE7" w:rsidP="006E0360">
      <w:pPr>
        <w:spacing w:after="0" w:line="380" w:lineRule="exact"/>
        <w:rPr>
          <w:rFonts w:ascii="Verdana" w:hAnsi="Verdana"/>
          <w:sz w:val="21"/>
          <w:szCs w:val="21"/>
          <w:lang w:val="nl-NL"/>
        </w:rPr>
      </w:pPr>
      <w:r w:rsidRPr="007F1971">
        <w:rPr>
          <w:rFonts w:ascii="Verdana" w:hAnsi="Verdana"/>
          <w:sz w:val="21"/>
          <w:szCs w:val="21"/>
          <w:lang w:val="nl-NL"/>
        </w:rPr>
        <w:t>Met betrekking tot de koolstofhuishouding is de pH een belangrijke parameter voor de vastlegging van CO</w:t>
      </w:r>
      <w:r w:rsidRPr="007F1971">
        <w:rPr>
          <w:rFonts w:ascii="Verdana" w:hAnsi="Verdana"/>
          <w:sz w:val="21"/>
          <w:szCs w:val="21"/>
          <w:vertAlign w:val="subscript"/>
          <w:lang w:val="nl-NL"/>
        </w:rPr>
        <w:t>2</w:t>
      </w:r>
      <w:r w:rsidRPr="007F1971">
        <w:rPr>
          <w:rFonts w:ascii="Verdana" w:hAnsi="Verdana"/>
          <w:sz w:val="21"/>
          <w:szCs w:val="21"/>
          <w:lang w:val="nl-NL"/>
        </w:rPr>
        <w:t xml:space="preserve"> in de vorm van carbonaat (HCO</w:t>
      </w:r>
      <w:r w:rsidRPr="007F1971">
        <w:rPr>
          <w:rFonts w:ascii="Verdana" w:hAnsi="Verdana"/>
          <w:sz w:val="21"/>
          <w:szCs w:val="21"/>
          <w:vertAlign w:val="subscript"/>
          <w:lang w:val="nl-NL"/>
        </w:rPr>
        <w:t>3</w:t>
      </w:r>
      <w:r w:rsidRPr="007F1971">
        <w:rPr>
          <w:rFonts w:ascii="Verdana" w:hAnsi="Verdana"/>
          <w:sz w:val="21"/>
          <w:szCs w:val="21"/>
          <w:vertAlign w:val="superscript"/>
          <w:lang w:val="nl-NL"/>
        </w:rPr>
        <w:t>-</w:t>
      </w:r>
      <w:r w:rsidRPr="007F1971">
        <w:rPr>
          <w:rFonts w:ascii="Verdana" w:hAnsi="Verdana"/>
          <w:sz w:val="21"/>
          <w:szCs w:val="21"/>
          <w:lang w:val="nl-NL"/>
        </w:rPr>
        <w:t>). Wanneer CO</w:t>
      </w:r>
      <w:r w:rsidRPr="007F1971">
        <w:rPr>
          <w:rFonts w:ascii="Verdana" w:hAnsi="Verdana"/>
          <w:sz w:val="21"/>
          <w:szCs w:val="21"/>
          <w:vertAlign w:val="subscript"/>
          <w:lang w:val="nl-NL"/>
        </w:rPr>
        <w:t>2</w:t>
      </w:r>
      <w:r w:rsidRPr="007F1971">
        <w:rPr>
          <w:rFonts w:ascii="Verdana" w:hAnsi="Verdana"/>
          <w:sz w:val="21"/>
          <w:szCs w:val="21"/>
          <w:lang w:val="nl-NL"/>
        </w:rPr>
        <w:t xml:space="preserve"> oplost in water, zal het zich verdelen over verschillende vormen van carbonaat. Dit is (onder meer) sterk afhankelijk van de pH: onder zure omstandigheden is hierdoor meer CO</w:t>
      </w:r>
      <w:r w:rsidRPr="007F1971">
        <w:rPr>
          <w:rFonts w:ascii="Verdana" w:hAnsi="Verdana"/>
          <w:sz w:val="21"/>
          <w:szCs w:val="21"/>
          <w:vertAlign w:val="subscript"/>
          <w:lang w:val="nl-NL"/>
        </w:rPr>
        <w:t>2</w:t>
      </w:r>
      <w:r w:rsidRPr="007F1971">
        <w:rPr>
          <w:rFonts w:ascii="Verdana" w:hAnsi="Verdana"/>
          <w:sz w:val="21"/>
          <w:szCs w:val="21"/>
          <w:lang w:val="nl-NL"/>
        </w:rPr>
        <w:t xml:space="preserve"> oplosbaar dan onder minder zure omstandigheden. Daarnaast is de oplosbaarheid van CO</w:t>
      </w:r>
      <w:r w:rsidRPr="007F1971">
        <w:rPr>
          <w:rFonts w:ascii="Verdana" w:hAnsi="Verdana"/>
          <w:sz w:val="21"/>
          <w:szCs w:val="21"/>
          <w:vertAlign w:val="subscript"/>
          <w:lang w:val="nl-NL"/>
        </w:rPr>
        <w:t>2</w:t>
      </w:r>
      <w:r w:rsidRPr="007F1971">
        <w:rPr>
          <w:rFonts w:ascii="Verdana" w:hAnsi="Verdana"/>
          <w:sz w:val="21"/>
          <w:szCs w:val="21"/>
          <w:lang w:val="nl-NL"/>
        </w:rPr>
        <w:t xml:space="preserve"> ook afhankelijk van andere waterkwaliteitsparameters zoals de temperatuur.</w:t>
      </w:r>
    </w:p>
    <w:p w14:paraId="5323A445" w14:textId="77777777" w:rsidR="0056333D" w:rsidRDefault="0056333D" w:rsidP="0056333D">
      <w:pPr>
        <w:spacing w:after="0" w:line="380" w:lineRule="exact"/>
        <w:rPr>
          <w:rFonts w:ascii="Verdana" w:hAnsi="Verdana"/>
          <w:b/>
          <w:bCs/>
          <w:sz w:val="21"/>
          <w:szCs w:val="21"/>
          <w:lang w:val="nl-NL"/>
        </w:rPr>
      </w:pPr>
    </w:p>
    <w:p w14:paraId="13B5071F" w14:textId="7A16AE24" w:rsidR="004D4CE7" w:rsidRPr="007F1971" w:rsidRDefault="004D4CE7" w:rsidP="006E0360">
      <w:pPr>
        <w:spacing w:after="0" w:line="380" w:lineRule="exact"/>
        <w:rPr>
          <w:rFonts w:ascii="Verdana" w:hAnsi="Verdana"/>
          <w:b/>
          <w:bCs/>
          <w:sz w:val="21"/>
          <w:szCs w:val="21"/>
          <w:lang w:val="nl-NL"/>
        </w:rPr>
      </w:pPr>
      <w:r w:rsidRPr="007F1971">
        <w:rPr>
          <w:rFonts w:ascii="Verdana" w:hAnsi="Verdana"/>
          <w:b/>
          <w:bCs/>
          <w:sz w:val="21"/>
          <w:szCs w:val="21"/>
          <w:lang w:val="nl-NL"/>
        </w:rPr>
        <w:t>Mineralisatie</w:t>
      </w:r>
    </w:p>
    <w:p w14:paraId="41CD9771" w14:textId="77777777" w:rsidR="00977D9D" w:rsidRDefault="00977D9D" w:rsidP="006E0360">
      <w:pPr>
        <w:spacing w:after="0" w:line="380" w:lineRule="exact"/>
        <w:rPr>
          <w:rFonts w:ascii="Verdana" w:hAnsi="Verdana"/>
          <w:sz w:val="21"/>
          <w:szCs w:val="21"/>
          <w:lang w:val="nl-NL"/>
        </w:rPr>
      </w:pPr>
      <w:r w:rsidRPr="007F1971">
        <w:rPr>
          <w:rFonts w:ascii="Verdana" w:hAnsi="Verdana"/>
          <w:sz w:val="21"/>
          <w:szCs w:val="21"/>
          <w:lang w:val="nl-NL"/>
        </w:rPr>
        <w:t xml:space="preserve">Slibvorming en slibafbraak zijn de meest bepalende processen voor de omvang van emissies uit watersystemen. Hoe groter de koolstofvoorraad in het slib, hoe meer materiaal beschikbaar is voor mineralisatie. </w:t>
      </w:r>
    </w:p>
    <w:p w14:paraId="3F9150F6" w14:textId="77777777" w:rsidR="0056333D" w:rsidRDefault="0056333D" w:rsidP="0056333D">
      <w:pPr>
        <w:spacing w:after="0" w:line="380" w:lineRule="exact"/>
        <w:rPr>
          <w:rFonts w:ascii="Verdana" w:hAnsi="Verdana"/>
          <w:sz w:val="21"/>
          <w:szCs w:val="21"/>
          <w:lang w:val="nl-NL"/>
        </w:rPr>
      </w:pPr>
    </w:p>
    <w:p w14:paraId="7D70AD96" w14:textId="0B327EFE" w:rsidR="00F3672C" w:rsidRDefault="004D4CE7" w:rsidP="006E0360">
      <w:pPr>
        <w:spacing w:after="0" w:line="380" w:lineRule="exact"/>
        <w:rPr>
          <w:rFonts w:ascii="Verdana" w:hAnsi="Verdana"/>
          <w:sz w:val="21"/>
          <w:szCs w:val="21"/>
          <w:lang w:val="nl-NL"/>
        </w:rPr>
      </w:pPr>
      <w:r w:rsidRPr="007F1971">
        <w:rPr>
          <w:rFonts w:ascii="Verdana" w:hAnsi="Verdana"/>
          <w:sz w:val="21"/>
          <w:szCs w:val="21"/>
          <w:lang w:val="nl-NL"/>
        </w:rPr>
        <w:t>Mineralisatie is het afbraakproces van het organisch materiaal (</w:t>
      </w:r>
      <w:proofErr w:type="spellStart"/>
      <w:r w:rsidRPr="007F1971">
        <w:rPr>
          <w:rFonts w:ascii="Verdana" w:hAnsi="Verdana"/>
          <w:sz w:val="21"/>
          <w:szCs w:val="21"/>
          <w:lang w:val="nl-NL"/>
        </w:rPr>
        <w:t>detritus</w:t>
      </w:r>
      <w:proofErr w:type="spellEnd"/>
      <w:r w:rsidRPr="007F1971">
        <w:rPr>
          <w:rFonts w:ascii="Verdana" w:hAnsi="Verdana"/>
          <w:sz w:val="21"/>
          <w:szCs w:val="21"/>
          <w:lang w:val="nl-NL"/>
        </w:rPr>
        <w:t xml:space="preserve">). Hoe snel het organisch materiaal afbreekt is afhankelijk van de complexiteit van </w:t>
      </w:r>
      <w:r w:rsidR="00977D9D">
        <w:rPr>
          <w:rFonts w:ascii="Verdana" w:hAnsi="Verdana"/>
          <w:sz w:val="21"/>
          <w:szCs w:val="21"/>
          <w:lang w:val="nl-NL"/>
        </w:rPr>
        <w:t xml:space="preserve">dit </w:t>
      </w:r>
      <w:r w:rsidR="00DB7A9D" w:rsidRPr="007F1971">
        <w:rPr>
          <w:rFonts w:ascii="Verdana" w:hAnsi="Verdana"/>
          <w:sz w:val="21"/>
          <w:szCs w:val="21"/>
          <w:lang w:val="nl-NL"/>
        </w:rPr>
        <w:t>materiaal</w:t>
      </w:r>
      <w:r w:rsidRPr="007F1971">
        <w:rPr>
          <w:rFonts w:ascii="Verdana" w:hAnsi="Verdana"/>
          <w:sz w:val="21"/>
          <w:szCs w:val="21"/>
          <w:lang w:val="nl-NL"/>
        </w:rPr>
        <w:t xml:space="preserve">. </w:t>
      </w:r>
      <w:r w:rsidRPr="007F1971">
        <w:rPr>
          <w:rFonts w:ascii="Verdana" w:hAnsi="Verdana"/>
          <w:sz w:val="21"/>
          <w:szCs w:val="21"/>
          <w:lang w:val="nl-NL"/>
        </w:rPr>
        <w:lastRenderedPageBreak/>
        <w:t xml:space="preserve">Algen breken bijvoorbeeld sneller af dan waterplanten. </w:t>
      </w:r>
      <w:r w:rsidR="00EF6613">
        <w:rPr>
          <w:rFonts w:ascii="Verdana" w:hAnsi="Verdana"/>
          <w:sz w:val="21"/>
          <w:szCs w:val="21"/>
          <w:lang w:val="nl-NL"/>
        </w:rPr>
        <w:t xml:space="preserve">Voor </w:t>
      </w:r>
      <w:r w:rsidR="004C41E6" w:rsidRPr="007F1971">
        <w:rPr>
          <w:rFonts w:ascii="Verdana" w:hAnsi="Verdana"/>
          <w:sz w:val="21"/>
          <w:szCs w:val="21"/>
          <w:lang w:val="nl-NL"/>
        </w:rPr>
        <w:t>de mineralisatie</w:t>
      </w:r>
      <w:r w:rsidR="00497B49" w:rsidRPr="007F1971">
        <w:rPr>
          <w:rFonts w:ascii="Verdana" w:hAnsi="Verdana"/>
          <w:sz w:val="21"/>
          <w:szCs w:val="21"/>
          <w:lang w:val="nl-NL"/>
        </w:rPr>
        <w:t xml:space="preserve"> van organisch materiaal</w:t>
      </w:r>
      <w:r w:rsidR="004C41E6" w:rsidRPr="007F1971">
        <w:rPr>
          <w:rFonts w:ascii="Verdana" w:hAnsi="Verdana"/>
          <w:sz w:val="21"/>
          <w:szCs w:val="21"/>
          <w:lang w:val="nl-NL"/>
        </w:rPr>
        <w:t xml:space="preserve"> </w:t>
      </w:r>
      <w:r w:rsidR="00EF6613">
        <w:rPr>
          <w:rFonts w:ascii="Verdana" w:hAnsi="Verdana"/>
          <w:sz w:val="21"/>
          <w:szCs w:val="21"/>
          <w:lang w:val="nl-NL"/>
        </w:rPr>
        <w:t xml:space="preserve">zijn verschillende </w:t>
      </w:r>
      <w:r w:rsidR="00EF6613" w:rsidRPr="007F1971">
        <w:rPr>
          <w:rFonts w:ascii="Verdana" w:hAnsi="Verdana"/>
          <w:sz w:val="21"/>
          <w:szCs w:val="21"/>
          <w:lang w:val="nl-NL"/>
        </w:rPr>
        <w:t xml:space="preserve">micro-organismen </w:t>
      </w:r>
      <w:r w:rsidR="00EF6613">
        <w:rPr>
          <w:rFonts w:ascii="Verdana" w:hAnsi="Verdana"/>
          <w:sz w:val="21"/>
          <w:szCs w:val="21"/>
          <w:lang w:val="nl-NL"/>
        </w:rPr>
        <w:t xml:space="preserve">nodig. </w:t>
      </w:r>
      <w:r w:rsidR="00F3672C" w:rsidRPr="007F1971">
        <w:rPr>
          <w:rFonts w:ascii="Verdana" w:hAnsi="Verdana"/>
          <w:sz w:val="21"/>
          <w:szCs w:val="21"/>
          <w:lang w:val="nl-NL"/>
        </w:rPr>
        <w:t xml:space="preserve">Welke microbiële processen de mineralisatie uitvoeren, is een </w:t>
      </w:r>
      <w:r w:rsidR="00F3672C">
        <w:rPr>
          <w:rFonts w:ascii="Verdana" w:hAnsi="Verdana"/>
          <w:sz w:val="21"/>
          <w:szCs w:val="21"/>
          <w:lang w:val="nl-NL"/>
        </w:rPr>
        <w:t xml:space="preserve">zeer belangrijke </w:t>
      </w:r>
      <w:r w:rsidR="00F3672C" w:rsidRPr="007F1971">
        <w:rPr>
          <w:rFonts w:ascii="Verdana" w:hAnsi="Verdana"/>
          <w:sz w:val="21"/>
          <w:szCs w:val="21"/>
          <w:lang w:val="nl-NL"/>
        </w:rPr>
        <w:t>bepalende factor voor de ordegrootte van de totale uitstoot.</w:t>
      </w:r>
      <w:r w:rsidR="00F3672C">
        <w:rPr>
          <w:rFonts w:ascii="Verdana" w:hAnsi="Verdana"/>
          <w:sz w:val="21"/>
          <w:szCs w:val="21"/>
          <w:lang w:val="nl-NL"/>
        </w:rPr>
        <w:t xml:space="preserve"> </w:t>
      </w:r>
    </w:p>
    <w:p w14:paraId="5A2A2327" w14:textId="77777777" w:rsidR="0056333D" w:rsidRDefault="0056333D" w:rsidP="0056333D">
      <w:pPr>
        <w:spacing w:after="0" w:line="380" w:lineRule="exact"/>
        <w:rPr>
          <w:rFonts w:ascii="Verdana" w:hAnsi="Verdana"/>
          <w:sz w:val="21"/>
          <w:szCs w:val="21"/>
          <w:lang w:val="nl-NL"/>
        </w:rPr>
      </w:pPr>
    </w:p>
    <w:p w14:paraId="39C54283" w14:textId="6746FAC8" w:rsidR="00C06F6D" w:rsidRPr="007F1971" w:rsidRDefault="00483F6B" w:rsidP="006E0360">
      <w:pPr>
        <w:spacing w:after="0" w:line="380" w:lineRule="exact"/>
        <w:rPr>
          <w:rFonts w:ascii="Verdana" w:hAnsi="Verdana"/>
          <w:sz w:val="21"/>
          <w:szCs w:val="21"/>
          <w:lang w:val="nl-NL"/>
        </w:rPr>
      </w:pPr>
      <w:r w:rsidRPr="007F1971">
        <w:rPr>
          <w:rFonts w:ascii="Verdana" w:hAnsi="Verdana"/>
          <w:sz w:val="21"/>
          <w:szCs w:val="21"/>
          <w:lang w:val="nl-NL"/>
        </w:rPr>
        <w:t xml:space="preserve">In de natuur </w:t>
      </w:r>
      <w:r w:rsidR="00455500" w:rsidRPr="007F1971">
        <w:rPr>
          <w:rFonts w:ascii="Verdana" w:hAnsi="Verdana"/>
          <w:sz w:val="21"/>
          <w:szCs w:val="21"/>
          <w:lang w:val="nl-NL"/>
        </w:rPr>
        <w:t>bepaal</w:t>
      </w:r>
      <w:r w:rsidR="00CA4CD5" w:rsidRPr="007F1971">
        <w:rPr>
          <w:rFonts w:ascii="Verdana" w:hAnsi="Verdana"/>
          <w:sz w:val="21"/>
          <w:szCs w:val="21"/>
          <w:lang w:val="nl-NL"/>
        </w:rPr>
        <w:t>t</w:t>
      </w:r>
      <w:r w:rsidR="00455500" w:rsidRPr="007F1971">
        <w:rPr>
          <w:rFonts w:ascii="Verdana" w:hAnsi="Verdana"/>
          <w:sz w:val="21"/>
          <w:szCs w:val="21"/>
          <w:lang w:val="nl-NL"/>
        </w:rPr>
        <w:t xml:space="preserve"> </w:t>
      </w:r>
      <w:r w:rsidR="00C06F6D" w:rsidRPr="007F1971">
        <w:rPr>
          <w:rFonts w:ascii="Verdana" w:hAnsi="Verdana"/>
          <w:sz w:val="21"/>
          <w:szCs w:val="21"/>
          <w:lang w:val="nl-NL"/>
        </w:rPr>
        <w:t xml:space="preserve">het type elektron acceptor en </w:t>
      </w:r>
      <w:r w:rsidR="00455500" w:rsidRPr="007F1971">
        <w:rPr>
          <w:rFonts w:ascii="Verdana" w:hAnsi="Verdana"/>
          <w:sz w:val="21"/>
          <w:szCs w:val="21"/>
          <w:lang w:val="nl-NL"/>
        </w:rPr>
        <w:t xml:space="preserve">de beschikbaarheid </w:t>
      </w:r>
      <w:r w:rsidR="00C06F6D" w:rsidRPr="007F1971">
        <w:rPr>
          <w:rFonts w:ascii="Verdana" w:hAnsi="Verdana"/>
          <w:sz w:val="21"/>
          <w:szCs w:val="21"/>
          <w:lang w:val="nl-NL"/>
        </w:rPr>
        <w:t>daar</w:t>
      </w:r>
      <w:r w:rsidR="00455500" w:rsidRPr="007F1971">
        <w:rPr>
          <w:rFonts w:ascii="Verdana" w:hAnsi="Verdana"/>
          <w:sz w:val="21"/>
          <w:szCs w:val="21"/>
          <w:lang w:val="nl-NL"/>
        </w:rPr>
        <w:t>van of het</w:t>
      </w:r>
      <w:r w:rsidRPr="007F1971">
        <w:rPr>
          <w:rFonts w:ascii="Verdana" w:hAnsi="Verdana"/>
          <w:sz w:val="21"/>
          <w:szCs w:val="21"/>
          <w:lang w:val="nl-NL"/>
        </w:rPr>
        <w:t xml:space="preserve"> </w:t>
      </w:r>
      <w:r w:rsidR="00C06F6D" w:rsidRPr="007F1971">
        <w:rPr>
          <w:rFonts w:ascii="Verdana" w:hAnsi="Verdana"/>
          <w:sz w:val="21"/>
          <w:szCs w:val="21"/>
          <w:lang w:val="nl-NL"/>
        </w:rPr>
        <w:t>microbiële</w:t>
      </w:r>
      <w:r w:rsidRPr="007F1971">
        <w:rPr>
          <w:rFonts w:ascii="Verdana" w:hAnsi="Verdana"/>
          <w:sz w:val="21"/>
          <w:szCs w:val="21"/>
          <w:lang w:val="nl-NL"/>
        </w:rPr>
        <w:t xml:space="preserve"> proces</w:t>
      </w:r>
      <w:r w:rsidR="00455500" w:rsidRPr="007F1971">
        <w:rPr>
          <w:rFonts w:ascii="Verdana" w:hAnsi="Verdana"/>
          <w:sz w:val="21"/>
          <w:szCs w:val="21"/>
          <w:lang w:val="nl-NL"/>
        </w:rPr>
        <w:t xml:space="preserve"> plaats zal vinden</w:t>
      </w:r>
      <w:r w:rsidR="00C07DF3" w:rsidRPr="007F1971">
        <w:rPr>
          <w:rFonts w:ascii="Verdana" w:hAnsi="Verdana"/>
          <w:sz w:val="21"/>
          <w:szCs w:val="21"/>
          <w:lang w:val="nl-NL"/>
        </w:rPr>
        <w:t>.</w:t>
      </w:r>
      <w:r w:rsidR="00AC7437">
        <w:rPr>
          <w:rFonts w:ascii="Verdana" w:hAnsi="Verdana"/>
          <w:sz w:val="21"/>
          <w:szCs w:val="21"/>
          <w:lang w:val="nl-NL"/>
        </w:rPr>
        <w:t xml:space="preserve"> </w:t>
      </w:r>
      <w:r w:rsidR="00497B49" w:rsidRPr="007F1971">
        <w:rPr>
          <w:rFonts w:ascii="Verdana" w:hAnsi="Verdana"/>
          <w:sz w:val="21"/>
          <w:szCs w:val="21"/>
          <w:lang w:val="nl-NL"/>
        </w:rPr>
        <w:t>Zuurstof is de sterkste elektron acceptor en CO</w:t>
      </w:r>
      <w:r w:rsidR="00497B49" w:rsidRPr="007F1971">
        <w:rPr>
          <w:rFonts w:ascii="Verdana" w:hAnsi="Verdana"/>
          <w:sz w:val="21"/>
          <w:szCs w:val="21"/>
          <w:vertAlign w:val="subscript"/>
          <w:lang w:val="nl-NL"/>
        </w:rPr>
        <w:t>2</w:t>
      </w:r>
      <w:r w:rsidR="00497B49" w:rsidRPr="007F1971">
        <w:rPr>
          <w:rFonts w:ascii="Verdana" w:hAnsi="Verdana"/>
          <w:sz w:val="21"/>
          <w:szCs w:val="21"/>
          <w:lang w:val="nl-NL"/>
        </w:rPr>
        <w:t xml:space="preserve"> de slechtste</w:t>
      </w:r>
      <w:r w:rsidR="00327315">
        <w:rPr>
          <w:rFonts w:ascii="Verdana" w:hAnsi="Verdana"/>
          <w:sz w:val="21"/>
          <w:szCs w:val="21"/>
          <w:lang w:val="nl-NL"/>
        </w:rPr>
        <w:t xml:space="preserve"> (</w:t>
      </w:r>
      <w:r w:rsidR="00805FB5">
        <w:rPr>
          <w:rFonts w:ascii="Verdana" w:hAnsi="Verdana"/>
          <w:sz w:val="21"/>
          <w:szCs w:val="21"/>
          <w:lang w:val="nl-NL"/>
        </w:rPr>
        <w:t xml:space="preserve">Figuur </w:t>
      </w:r>
      <w:r w:rsidR="00327315">
        <w:rPr>
          <w:rFonts w:ascii="Verdana" w:hAnsi="Verdana"/>
          <w:sz w:val="21"/>
          <w:szCs w:val="21"/>
          <w:lang w:val="nl-NL"/>
        </w:rPr>
        <w:t>2)</w:t>
      </w:r>
      <w:r w:rsidR="00497B49" w:rsidRPr="007F1971">
        <w:rPr>
          <w:rFonts w:ascii="Verdana" w:hAnsi="Verdana"/>
          <w:sz w:val="21"/>
          <w:szCs w:val="21"/>
          <w:lang w:val="nl-NL"/>
        </w:rPr>
        <w:t>.</w:t>
      </w:r>
      <w:r w:rsidR="00AC7437">
        <w:rPr>
          <w:rFonts w:ascii="Verdana" w:hAnsi="Verdana"/>
          <w:sz w:val="21"/>
          <w:szCs w:val="21"/>
          <w:lang w:val="nl-NL"/>
        </w:rPr>
        <w:t xml:space="preserve"> </w:t>
      </w:r>
      <w:r w:rsidR="00497B49" w:rsidRPr="007F1971">
        <w:rPr>
          <w:rFonts w:ascii="Verdana" w:hAnsi="Verdana"/>
          <w:sz w:val="21"/>
          <w:szCs w:val="21"/>
          <w:lang w:val="nl-NL"/>
        </w:rPr>
        <w:t xml:space="preserve">Dit betekent dat bij een reactie van een elektron donor met zuurstof als elektron acceptor er veel energie zal vrijkomen. Er komt dus weinig energie vrij als </w:t>
      </w:r>
      <w:r w:rsidR="00CA4CD5" w:rsidRPr="007F1971">
        <w:rPr>
          <w:rFonts w:ascii="Verdana" w:hAnsi="Verdana"/>
          <w:sz w:val="21"/>
          <w:szCs w:val="21"/>
          <w:lang w:val="nl-NL"/>
        </w:rPr>
        <w:t>een</w:t>
      </w:r>
      <w:r w:rsidR="00497B49" w:rsidRPr="007F1971">
        <w:rPr>
          <w:rFonts w:ascii="Verdana" w:hAnsi="Verdana"/>
          <w:sz w:val="21"/>
          <w:szCs w:val="21"/>
          <w:lang w:val="nl-NL"/>
        </w:rPr>
        <w:t xml:space="preserve">zelfde elektron donor </w:t>
      </w:r>
      <w:r w:rsidR="00C06F6D" w:rsidRPr="007F1971">
        <w:rPr>
          <w:rFonts w:ascii="Verdana" w:hAnsi="Verdana"/>
          <w:sz w:val="21"/>
          <w:szCs w:val="21"/>
          <w:lang w:val="nl-NL"/>
        </w:rPr>
        <w:t xml:space="preserve">zou </w:t>
      </w:r>
      <w:r w:rsidR="00497B49" w:rsidRPr="007F1971">
        <w:rPr>
          <w:rFonts w:ascii="Verdana" w:hAnsi="Verdana"/>
          <w:sz w:val="21"/>
          <w:szCs w:val="21"/>
          <w:lang w:val="nl-NL"/>
        </w:rPr>
        <w:t>reage</w:t>
      </w:r>
      <w:r w:rsidR="00C06F6D" w:rsidRPr="007F1971">
        <w:rPr>
          <w:rFonts w:ascii="Verdana" w:hAnsi="Verdana"/>
          <w:sz w:val="21"/>
          <w:szCs w:val="21"/>
          <w:lang w:val="nl-NL"/>
        </w:rPr>
        <w:t xml:space="preserve">ren </w:t>
      </w:r>
      <w:r w:rsidR="00497B49" w:rsidRPr="007F1971">
        <w:rPr>
          <w:rFonts w:ascii="Verdana" w:hAnsi="Verdana"/>
          <w:sz w:val="21"/>
          <w:szCs w:val="21"/>
          <w:lang w:val="nl-NL"/>
        </w:rPr>
        <w:t>met CO</w:t>
      </w:r>
      <w:r w:rsidR="00497B49" w:rsidRPr="007F1971">
        <w:rPr>
          <w:rFonts w:ascii="Verdana" w:hAnsi="Verdana"/>
          <w:sz w:val="21"/>
          <w:szCs w:val="21"/>
          <w:vertAlign w:val="subscript"/>
          <w:lang w:val="nl-NL"/>
        </w:rPr>
        <w:t xml:space="preserve">2 </w:t>
      </w:r>
      <w:r w:rsidR="00497B49" w:rsidRPr="007F1971">
        <w:rPr>
          <w:rFonts w:ascii="Verdana" w:hAnsi="Verdana"/>
          <w:sz w:val="21"/>
          <w:szCs w:val="21"/>
          <w:lang w:val="nl-NL"/>
        </w:rPr>
        <w:t xml:space="preserve">als elektron acceptor. Het verschil </w:t>
      </w:r>
      <w:r w:rsidR="00C06F6D" w:rsidRPr="007F1971">
        <w:rPr>
          <w:rFonts w:ascii="Verdana" w:hAnsi="Verdana"/>
          <w:sz w:val="21"/>
          <w:szCs w:val="21"/>
          <w:lang w:val="nl-NL"/>
        </w:rPr>
        <w:t xml:space="preserve">in </w:t>
      </w:r>
      <w:r w:rsidR="00497B49" w:rsidRPr="007F1971">
        <w:rPr>
          <w:rFonts w:ascii="Verdana" w:hAnsi="Verdana"/>
          <w:sz w:val="21"/>
          <w:szCs w:val="21"/>
          <w:lang w:val="nl-NL"/>
        </w:rPr>
        <w:t>redoxpotentiaal</w:t>
      </w:r>
      <w:r w:rsidR="00C06F6D" w:rsidRPr="007F1971">
        <w:rPr>
          <w:rFonts w:ascii="Verdana" w:hAnsi="Verdana"/>
          <w:sz w:val="21"/>
          <w:szCs w:val="21"/>
          <w:lang w:val="nl-NL"/>
        </w:rPr>
        <w:t xml:space="preserve"> </w:t>
      </w:r>
      <w:r w:rsidR="00497B49" w:rsidRPr="007F1971">
        <w:rPr>
          <w:rFonts w:ascii="Verdana" w:hAnsi="Verdana"/>
          <w:sz w:val="21"/>
          <w:szCs w:val="21"/>
          <w:lang w:val="nl-NL"/>
        </w:rPr>
        <w:t>tussen elektron donor en acceptor bepa</w:t>
      </w:r>
      <w:r w:rsidR="00C06F6D" w:rsidRPr="007F1971">
        <w:rPr>
          <w:rFonts w:ascii="Verdana" w:hAnsi="Verdana"/>
          <w:sz w:val="21"/>
          <w:szCs w:val="21"/>
          <w:lang w:val="nl-NL"/>
        </w:rPr>
        <w:t>alt</w:t>
      </w:r>
      <w:r w:rsidR="00AC7437">
        <w:rPr>
          <w:rFonts w:ascii="Verdana" w:hAnsi="Verdana"/>
          <w:sz w:val="21"/>
          <w:szCs w:val="21"/>
          <w:lang w:val="nl-NL"/>
        </w:rPr>
        <w:t xml:space="preserve"> </w:t>
      </w:r>
      <w:r w:rsidR="00497B49" w:rsidRPr="007F1971">
        <w:rPr>
          <w:rFonts w:ascii="Verdana" w:hAnsi="Verdana"/>
          <w:sz w:val="21"/>
          <w:szCs w:val="21"/>
          <w:lang w:val="nl-NL"/>
        </w:rPr>
        <w:t xml:space="preserve">hoeveel energie er vrij komt bij de reactie. </w:t>
      </w:r>
    </w:p>
    <w:p w14:paraId="3F0007B8" w14:textId="77777777" w:rsidR="0056333D" w:rsidRDefault="0056333D" w:rsidP="0056333D">
      <w:pPr>
        <w:spacing w:after="0" w:line="380" w:lineRule="exact"/>
        <w:rPr>
          <w:rFonts w:ascii="Verdana" w:hAnsi="Verdana"/>
          <w:sz w:val="21"/>
          <w:szCs w:val="21"/>
          <w:lang w:val="nl-NL"/>
        </w:rPr>
      </w:pPr>
    </w:p>
    <w:p w14:paraId="445C6C7E" w14:textId="7FEB3A59" w:rsidR="00C06F6D" w:rsidRPr="007F1971" w:rsidRDefault="004D4CE7" w:rsidP="006E0360">
      <w:pPr>
        <w:spacing w:after="0" w:line="380" w:lineRule="exact"/>
        <w:rPr>
          <w:rFonts w:ascii="Verdana" w:hAnsi="Verdana"/>
          <w:sz w:val="21"/>
          <w:szCs w:val="21"/>
          <w:lang w:val="nl-NL"/>
        </w:rPr>
      </w:pPr>
      <w:r w:rsidRPr="007F1971">
        <w:rPr>
          <w:rFonts w:ascii="Verdana" w:hAnsi="Verdana"/>
          <w:sz w:val="21"/>
          <w:szCs w:val="21"/>
          <w:lang w:val="nl-NL"/>
        </w:rPr>
        <w:t xml:space="preserve">Er bestaan </w:t>
      </w:r>
      <w:r w:rsidR="00497B49" w:rsidRPr="007F1971">
        <w:rPr>
          <w:rFonts w:ascii="Verdana" w:hAnsi="Verdana"/>
          <w:sz w:val="21"/>
          <w:szCs w:val="21"/>
          <w:lang w:val="nl-NL"/>
        </w:rPr>
        <w:t xml:space="preserve">twee </w:t>
      </w:r>
      <w:r w:rsidRPr="007F1971">
        <w:rPr>
          <w:rFonts w:ascii="Verdana" w:hAnsi="Verdana"/>
          <w:sz w:val="21"/>
          <w:szCs w:val="21"/>
          <w:lang w:val="nl-NL"/>
        </w:rPr>
        <w:t>opeenvolgende vormen van mineralisatie: aeroob (met zuurstof</w:t>
      </w:r>
      <w:r w:rsidR="00EC211C" w:rsidRPr="007F1971">
        <w:rPr>
          <w:rFonts w:ascii="Verdana" w:hAnsi="Verdana"/>
          <w:sz w:val="21"/>
          <w:szCs w:val="21"/>
          <w:lang w:val="nl-NL"/>
        </w:rPr>
        <w:t xml:space="preserve"> als ele</w:t>
      </w:r>
      <w:r w:rsidR="00251E87" w:rsidRPr="007F1971">
        <w:rPr>
          <w:rFonts w:ascii="Verdana" w:hAnsi="Verdana"/>
          <w:sz w:val="21"/>
          <w:szCs w:val="21"/>
          <w:lang w:val="nl-NL"/>
        </w:rPr>
        <w:t>k</w:t>
      </w:r>
      <w:r w:rsidR="00EC211C" w:rsidRPr="007F1971">
        <w:rPr>
          <w:rFonts w:ascii="Verdana" w:hAnsi="Verdana"/>
          <w:sz w:val="21"/>
          <w:szCs w:val="21"/>
          <w:lang w:val="nl-NL"/>
        </w:rPr>
        <w:t>tron acceptor</w:t>
      </w:r>
      <w:r w:rsidRPr="007F1971">
        <w:rPr>
          <w:rFonts w:ascii="Verdana" w:hAnsi="Verdana"/>
          <w:sz w:val="21"/>
          <w:szCs w:val="21"/>
          <w:lang w:val="nl-NL"/>
        </w:rPr>
        <w:t xml:space="preserve">), anaeroob (met </w:t>
      </w:r>
      <w:r w:rsidR="00677B01" w:rsidRPr="007F1971">
        <w:rPr>
          <w:rFonts w:ascii="Verdana" w:hAnsi="Verdana"/>
          <w:sz w:val="21"/>
          <w:szCs w:val="21"/>
          <w:lang w:val="nl-NL"/>
        </w:rPr>
        <w:t>andere ele</w:t>
      </w:r>
      <w:r w:rsidR="00CC78C1" w:rsidRPr="007F1971">
        <w:rPr>
          <w:rFonts w:ascii="Verdana" w:hAnsi="Verdana"/>
          <w:sz w:val="21"/>
          <w:szCs w:val="21"/>
          <w:lang w:val="nl-NL"/>
        </w:rPr>
        <w:t>k</w:t>
      </w:r>
      <w:r w:rsidR="00677B01" w:rsidRPr="007F1971">
        <w:rPr>
          <w:rFonts w:ascii="Verdana" w:hAnsi="Verdana"/>
          <w:sz w:val="21"/>
          <w:szCs w:val="21"/>
          <w:lang w:val="nl-NL"/>
        </w:rPr>
        <w:t>tron acceptoren, zoals nitraat</w:t>
      </w:r>
      <w:r w:rsidR="009552B0" w:rsidRPr="007F1971">
        <w:rPr>
          <w:rFonts w:ascii="Verdana" w:hAnsi="Verdana"/>
          <w:sz w:val="21"/>
          <w:szCs w:val="21"/>
          <w:lang w:val="nl-NL"/>
        </w:rPr>
        <w:t xml:space="preserve"> of</w:t>
      </w:r>
      <w:r w:rsidR="00677B01" w:rsidRPr="007F1971">
        <w:rPr>
          <w:rFonts w:ascii="Verdana" w:hAnsi="Verdana"/>
          <w:sz w:val="21"/>
          <w:szCs w:val="21"/>
          <w:lang w:val="nl-NL"/>
        </w:rPr>
        <w:t xml:space="preserve"> sulfaat</w:t>
      </w:r>
      <w:r w:rsidRPr="007F1971">
        <w:rPr>
          <w:rFonts w:ascii="Verdana" w:hAnsi="Verdana"/>
          <w:sz w:val="21"/>
          <w:szCs w:val="21"/>
          <w:lang w:val="nl-NL"/>
        </w:rPr>
        <w:t>)</w:t>
      </w:r>
      <w:r w:rsidR="00EC211C" w:rsidRPr="007F1971">
        <w:rPr>
          <w:rFonts w:ascii="Verdana" w:hAnsi="Verdana"/>
          <w:sz w:val="21"/>
          <w:szCs w:val="21"/>
          <w:lang w:val="nl-NL"/>
        </w:rPr>
        <w:t>.</w:t>
      </w:r>
      <w:r w:rsidR="00497B49" w:rsidRPr="007F1971">
        <w:rPr>
          <w:rFonts w:ascii="Verdana" w:hAnsi="Verdana"/>
          <w:sz w:val="21"/>
          <w:szCs w:val="21"/>
          <w:lang w:val="nl-NL"/>
        </w:rPr>
        <w:t xml:space="preserve"> Bij de</w:t>
      </w:r>
      <w:r w:rsidR="00EC211C" w:rsidRPr="007F1971">
        <w:rPr>
          <w:rFonts w:ascii="Verdana" w:hAnsi="Verdana"/>
          <w:sz w:val="21"/>
          <w:szCs w:val="21"/>
          <w:lang w:val="nl-NL"/>
        </w:rPr>
        <w:t xml:space="preserve"> productie van methaan (</w:t>
      </w:r>
      <w:proofErr w:type="spellStart"/>
      <w:r w:rsidR="00EC211C" w:rsidRPr="007F1971">
        <w:rPr>
          <w:rFonts w:ascii="Verdana" w:hAnsi="Verdana"/>
          <w:sz w:val="21"/>
          <w:szCs w:val="21"/>
          <w:lang w:val="nl-NL"/>
        </w:rPr>
        <w:t>methanogenese</w:t>
      </w:r>
      <w:proofErr w:type="spellEnd"/>
      <w:r w:rsidR="00EC211C" w:rsidRPr="007F1971">
        <w:rPr>
          <w:rFonts w:ascii="Verdana" w:hAnsi="Verdana"/>
          <w:sz w:val="21"/>
          <w:szCs w:val="21"/>
          <w:lang w:val="nl-NL"/>
        </w:rPr>
        <w:t>)</w:t>
      </w:r>
      <w:r w:rsidR="00474C4B" w:rsidRPr="007F1971">
        <w:rPr>
          <w:rFonts w:ascii="Verdana" w:hAnsi="Verdana"/>
          <w:sz w:val="21"/>
          <w:szCs w:val="21"/>
          <w:lang w:val="nl-NL"/>
        </w:rPr>
        <w:t xml:space="preserve"> </w:t>
      </w:r>
      <w:r w:rsidR="006D122F">
        <w:rPr>
          <w:rFonts w:ascii="Verdana" w:hAnsi="Verdana"/>
          <w:sz w:val="21"/>
          <w:szCs w:val="21"/>
          <w:lang w:val="nl-NL"/>
        </w:rPr>
        <w:t>zijn alle elektronenacceptoren uitgeput, behalve koolstof (vaak in de vorm van CO</w:t>
      </w:r>
      <w:r w:rsidR="006D122F" w:rsidRPr="00D168C5">
        <w:rPr>
          <w:rFonts w:ascii="Verdana" w:hAnsi="Verdana"/>
          <w:sz w:val="21"/>
          <w:szCs w:val="21"/>
          <w:vertAlign w:val="subscript"/>
          <w:lang w:val="nl-NL"/>
        </w:rPr>
        <w:t>2</w:t>
      </w:r>
      <w:r w:rsidR="006D122F">
        <w:rPr>
          <w:rFonts w:ascii="Verdana" w:hAnsi="Verdana"/>
          <w:sz w:val="21"/>
          <w:szCs w:val="21"/>
          <w:lang w:val="nl-NL"/>
        </w:rPr>
        <w:t>).</w:t>
      </w:r>
      <w:r w:rsidR="00497B49" w:rsidRPr="007F1971">
        <w:rPr>
          <w:rFonts w:ascii="Verdana" w:hAnsi="Verdana"/>
          <w:sz w:val="21"/>
          <w:szCs w:val="21"/>
          <w:lang w:val="nl-NL"/>
        </w:rPr>
        <w:t xml:space="preserve"> </w:t>
      </w:r>
    </w:p>
    <w:p w14:paraId="2D17915F" w14:textId="77777777" w:rsidR="0056333D" w:rsidRDefault="0056333D" w:rsidP="0056333D">
      <w:pPr>
        <w:spacing w:after="0" w:line="380" w:lineRule="exact"/>
        <w:rPr>
          <w:rFonts w:ascii="Verdana" w:hAnsi="Verdana"/>
          <w:sz w:val="21"/>
          <w:szCs w:val="21"/>
          <w:lang w:val="nl-NL"/>
        </w:rPr>
      </w:pPr>
    </w:p>
    <w:p w14:paraId="22DEDCC5" w14:textId="194921CF" w:rsidR="004D4CE7" w:rsidRDefault="004D4CE7" w:rsidP="006E0360">
      <w:pPr>
        <w:spacing w:after="0" w:line="380" w:lineRule="exact"/>
        <w:rPr>
          <w:rFonts w:ascii="Verdana" w:hAnsi="Verdana"/>
          <w:sz w:val="21"/>
          <w:szCs w:val="21"/>
          <w:lang w:val="nl-NL"/>
        </w:rPr>
      </w:pPr>
      <w:r w:rsidRPr="007F1971">
        <w:rPr>
          <w:rFonts w:ascii="Verdana" w:hAnsi="Verdana"/>
          <w:sz w:val="21"/>
          <w:szCs w:val="21"/>
          <w:lang w:val="nl-NL"/>
        </w:rPr>
        <w:t xml:space="preserve">Welke vorm van mineralisatie in een systeem domineert is </w:t>
      </w:r>
      <w:r w:rsidR="00C06F6D" w:rsidRPr="007F1971">
        <w:rPr>
          <w:rFonts w:ascii="Verdana" w:hAnsi="Verdana"/>
          <w:sz w:val="21"/>
          <w:szCs w:val="21"/>
          <w:lang w:val="nl-NL"/>
        </w:rPr>
        <w:t xml:space="preserve">dus </w:t>
      </w:r>
      <w:r w:rsidRPr="007F1971">
        <w:rPr>
          <w:rFonts w:ascii="Verdana" w:hAnsi="Verdana"/>
          <w:sz w:val="21"/>
          <w:szCs w:val="21"/>
          <w:lang w:val="nl-NL"/>
        </w:rPr>
        <w:t>afhankelijk van de beschikbaarheid van de relevante stoffen en de hoeveelheid van organisch materiaal. Tijdens de afbraak van koolstof worden broeikasgassen geproduceerd, vooral CO</w:t>
      </w:r>
      <w:r w:rsidRPr="007F1971">
        <w:rPr>
          <w:rFonts w:ascii="Verdana" w:hAnsi="Verdana"/>
          <w:sz w:val="21"/>
          <w:szCs w:val="21"/>
          <w:vertAlign w:val="subscript"/>
          <w:lang w:val="nl-NL"/>
        </w:rPr>
        <w:t>2</w:t>
      </w:r>
      <w:r w:rsidRPr="007F1971">
        <w:rPr>
          <w:rFonts w:ascii="Verdana" w:hAnsi="Verdana"/>
          <w:sz w:val="21"/>
          <w:szCs w:val="21"/>
          <w:lang w:val="nl-NL"/>
        </w:rPr>
        <w:t>, CH</w:t>
      </w:r>
      <w:r w:rsidRPr="007F1971">
        <w:rPr>
          <w:rFonts w:ascii="Verdana" w:hAnsi="Verdana"/>
          <w:sz w:val="21"/>
          <w:szCs w:val="21"/>
          <w:vertAlign w:val="subscript"/>
          <w:lang w:val="nl-NL"/>
        </w:rPr>
        <w:t>4</w:t>
      </w:r>
      <w:r w:rsidRPr="007F1971">
        <w:rPr>
          <w:rFonts w:ascii="Verdana" w:hAnsi="Verdana"/>
          <w:sz w:val="21"/>
          <w:szCs w:val="21"/>
          <w:lang w:val="nl-NL"/>
        </w:rPr>
        <w:t xml:space="preserve"> en N</w:t>
      </w:r>
      <w:r w:rsidRPr="007F1971">
        <w:rPr>
          <w:rFonts w:ascii="Verdana" w:hAnsi="Verdana"/>
          <w:sz w:val="21"/>
          <w:szCs w:val="21"/>
          <w:vertAlign w:val="subscript"/>
          <w:lang w:val="nl-NL"/>
        </w:rPr>
        <w:t>2</w:t>
      </w:r>
      <w:r w:rsidRPr="007F1971">
        <w:rPr>
          <w:rFonts w:ascii="Verdana" w:hAnsi="Verdana"/>
          <w:sz w:val="21"/>
          <w:szCs w:val="21"/>
          <w:lang w:val="nl-NL"/>
        </w:rPr>
        <w:t>O, elk met een andere bijdrage als broeikasgas aan de atmosfeer. Door aerobe mineralisatie wordt uitsluitend CO</w:t>
      </w:r>
      <w:r w:rsidRPr="007F1971">
        <w:rPr>
          <w:rFonts w:ascii="Verdana" w:hAnsi="Verdana"/>
          <w:sz w:val="21"/>
          <w:szCs w:val="21"/>
          <w:vertAlign w:val="subscript"/>
          <w:lang w:val="nl-NL"/>
        </w:rPr>
        <w:t>2</w:t>
      </w:r>
      <w:r w:rsidRPr="007F1971">
        <w:rPr>
          <w:rFonts w:ascii="Verdana" w:hAnsi="Verdana"/>
          <w:sz w:val="21"/>
          <w:szCs w:val="21"/>
          <w:lang w:val="nl-NL"/>
        </w:rPr>
        <w:t xml:space="preserve"> geproduceerd, bij anaerobe mineralisatie komt CO</w:t>
      </w:r>
      <w:r w:rsidRPr="007F1971">
        <w:rPr>
          <w:rFonts w:ascii="Verdana" w:hAnsi="Verdana"/>
          <w:sz w:val="21"/>
          <w:szCs w:val="21"/>
          <w:vertAlign w:val="subscript"/>
          <w:lang w:val="nl-NL"/>
        </w:rPr>
        <w:t>2</w:t>
      </w:r>
      <w:r w:rsidR="00CA4CD5" w:rsidRPr="007F1971">
        <w:rPr>
          <w:rFonts w:ascii="Verdana" w:hAnsi="Verdana"/>
          <w:sz w:val="21"/>
          <w:szCs w:val="21"/>
          <w:lang w:val="nl-NL"/>
        </w:rPr>
        <w:t xml:space="preserve">, </w:t>
      </w:r>
      <w:r w:rsidR="00B115C4" w:rsidRPr="007F1971">
        <w:rPr>
          <w:rFonts w:ascii="Verdana" w:hAnsi="Verdana"/>
          <w:sz w:val="21"/>
          <w:szCs w:val="21"/>
          <w:lang w:val="nl-NL"/>
        </w:rPr>
        <w:t>CH</w:t>
      </w:r>
      <w:r w:rsidR="00B115C4" w:rsidRPr="007F1971">
        <w:rPr>
          <w:rFonts w:ascii="Verdana" w:hAnsi="Verdana"/>
          <w:sz w:val="21"/>
          <w:szCs w:val="21"/>
          <w:vertAlign w:val="subscript"/>
          <w:lang w:val="nl-NL"/>
        </w:rPr>
        <w:t>4</w:t>
      </w:r>
      <w:r w:rsidR="00B115C4" w:rsidRPr="007F1971">
        <w:rPr>
          <w:rFonts w:ascii="Verdana" w:hAnsi="Verdana"/>
          <w:sz w:val="21"/>
          <w:szCs w:val="21"/>
          <w:lang w:val="nl-NL"/>
        </w:rPr>
        <w:t xml:space="preserve"> </w:t>
      </w:r>
      <w:r w:rsidR="00CA4CD5" w:rsidRPr="007F1971">
        <w:rPr>
          <w:rFonts w:ascii="Verdana" w:hAnsi="Verdana"/>
          <w:sz w:val="21"/>
          <w:szCs w:val="21"/>
          <w:lang w:val="nl-NL"/>
        </w:rPr>
        <w:t>en</w:t>
      </w:r>
      <w:r w:rsidRPr="007F1971">
        <w:rPr>
          <w:rFonts w:ascii="Verdana" w:hAnsi="Verdana"/>
          <w:sz w:val="21"/>
          <w:szCs w:val="21"/>
          <w:lang w:val="nl-NL"/>
        </w:rPr>
        <w:t xml:space="preserve"> N</w:t>
      </w:r>
      <w:r w:rsidRPr="007F1971">
        <w:rPr>
          <w:rFonts w:ascii="Verdana" w:hAnsi="Verdana"/>
          <w:sz w:val="21"/>
          <w:szCs w:val="21"/>
          <w:vertAlign w:val="subscript"/>
          <w:lang w:val="nl-NL"/>
        </w:rPr>
        <w:t>2</w:t>
      </w:r>
      <w:r w:rsidRPr="007F1971">
        <w:rPr>
          <w:rFonts w:ascii="Verdana" w:hAnsi="Verdana"/>
          <w:sz w:val="21"/>
          <w:szCs w:val="21"/>
          <w:lang w:val="nl-NL"/>
        </w:rPr>
        <w:t>O vrij</w:t>
      </w:r>
      <w:r w:rsidR="00B115C4" w:rsidRPr="007F1971">
        <w:rPr>
          <w:rFonts w:ascii="Verdana" w:hAnsi="Verdana"/>
          <w:sz w:val="21"/>
          <w:szCs w:val="21"/>
          <w:lang w:val="nl-NL"/>
        </w:rPr>
        <w:t>, al zal CH</w:t>
      </w:r>
      <w:r w:rsidR="00B115C4" w:rsidRPr="007F1971">
        <w:rPr>
          <w:rFonts w:ascii="Verdana" w:hAnsi="Verdana"/>
          <w:sz w:val="21"/>
          <w:szCs w:val="21"/>
          <w:vertAlign w:val="subscript"/>
          <w:lang w:val="nl-NL"/>
        </w:rPr>
        <w:t>4</w:t>
      </w:r>
      <w:r w:rsidR="00B115C4" w:rsidRPr="007F1971">
        <w:rPr>
          <w:rFonts w:ascii="Verdana" w:hAnsi="Verdana"/>
          <w:sz w:val="21"/>
          <w:szCs w:val="21"/>
          <w:lang w:val="nl-NL"/>
        </w:rPr>
        <w:t xml:space="preserve"> pas gevormd worden wanneer alleen CO</w:t>
      </w:r>
      <w:r w:rsidR="00B115C4" w:rsidRPr="007F1971">
        <w:rPr>
          <w:rFonts w:ascii="Verdana" w:hAnsi="Verdana"/>
          <w:sz w:val="21"/>
          <w:szCs w:val="21"/>
          <w:vertAlign w:val="subscript"/>
          <w:lang w:val="nl-NL"/>
        </w:rPr>
        <w:t>2</w:t>
      </w:r>
      <w:r w:rsidR="00B115C4" w:rsidRPr="007F1971">
        <w:rPr>
          <w:rFonts w:ascii="Verdana" w:hAnsi="Verdana"/>
          <w:sz w:val="21"/>
          <w:szCs w:val="21"/>
          <w:lang w:val="nl-NL"/>
        </w:rPr>
        <w:t xml:space="preserve"> nog over is als elektron acceptor</w:t>
      </w:r>
      <w:r w:rsidRPr="007F1971">
        <w:rPr>
          <w:rFonts w:ascii="Verdana" w:hAnsi="Verdana"/>
          <w:sz w:val="21"/>
          <w:szCs w:val="21"/>
          <w:lang w:val="nl-NL"/>
        </w:rPr>
        <w:t>. De broeikasgassen CH</w:t>
      </w:r>
      <w:r w:rsidRPr="007F1971">
        <w:rPr>
          <w:rFonts w:ascii="Verdana" w:hAnsi="Verdana"/>
          <w:sz w:val="21"/>
          <w:szCs w:val="21"/>
          <w:vertAlign w:val="subscript"/>
          <w:lang w:val="nl-NL"/>
        </w:rPr>
        <w:t>4</w:t>
      </w:r>
      <w:r w:rsidRPr="007F1971">
        <w:rPr>
          <w:rFonts w:ascii="Verdana" w:hAnsi="Verdana"/>
          <w:sz w:val="21"/>
          <w:szCs w:val="21"/>
          <w:lang w:val="nl-NL"/>
        </w:rPr>
        <w:t xml:space="preserve"> en N</w:t>
      </w:r>
      <w:r w:rsidRPr="007F1971">
        <w:rPr>
          <w:rFonts w:ascii="Verdana" w:hAnsi="Verdana"/>
          <w:sz w:val="21"/>
          <w:szCs w:val="21"/>
          <w:vertAlign w:val="subscript"/>
          <w:lang w:val="nl-NL"/>
        </w:rPr>
        <w:t>2</w:t>
      </w:r>
      <w:r w:rsidRPr="007F1971">
        <w:rPr>
          <w:rFonts w:ascii="Verdana" w:hAnsi="Verdana"/>
          <w:sz w:val="21"/>
          <w:szCs w:val="21"/>
          <w:lang w:val="nl-NL"/>
        </w:rPr>
        <w:t>O hebben een veel grotere opwarm potentiaal in de atmosfeer dan CO</w:t>
      </w:r>
      <w:r w:rsidRPr="007F1971">
        <w:rPr>
          <w:rFonts w:ascii="Verdana" w:hAnsi="Verdana"/>
          <w:sz w:val="21"/>
          <w:szCs w:val="21"/>
          <w:vertAlign w:val="subscript"/>
          <w:lang w:val="nl-NL"/>
        </w:rPr>
        <w:t>2</w:t>
      </w:r>
      <w:r w:rsidRPr="007F1971">
        <w:rPr>
          <w:rFonts w:ascii="Verdana" w:hAnsi="Verdana"/>
          <w:sz w:val="21"/>
          <w:szCs w:val="21"/>
          <w:lang w:val="nl-NL"/>
        </w:rPr>
        <w:t xml:space="preserve">, respectievelijk </w:t>
      </w:r>
      <w:r w:rsidR="00144764">
        <w:rPr>
          <w:rFonts w:ascii="Verdana" w:hAnsi="Verdana"/>
          <w:sz w:val="21"/>
          <w:szCs w:val="21"/>
          <w:lang w:val="nl-NL"/>
        </w:rPr>
        <w:t>27</w:t>
      </w:r>
      <w:r w:rsidR="002E4B81" w:rsidRPr="007F1971">
        <w:rPr>
          <w:rFonts w:ascii="Verdana" w:hAnsi="Verdana"/>
          <w:sz w:val="21"/>
          <w:szCs w:val="21"/>
          <w:lang w:val="nl-NL"/>
        </w:rPr>
        <w:t xml:space="preserve"> </w:t>
      </w:r>
      <w:r w:rsidRPr="007F1971">
        <w:rPr>
          <w:rFonts w:ascii="Verdana" w:hAnsi="Verdana"/>
          <w:sz w:val="21"/>
          <w:szCs w:val="21"/>
          <w:lang w:val="nl-NL"/>
        </w:rPr>
        <w:t>en 2</w:t>
      </w:r>
      <w:r w:rsidR="002514A8">
        <w:rPr>
          <w:rFonts w:ascii="Verdana" w:hAnsi="Verdana"/>
          <w:sz w:val="21"/>
          <w:szCs w:val="21"/>
          <w:lang w:val="nl-NL"/>
        </w:rPr>
        <w:t>73</w:t>
      </w:r>
      <w:r w:rsidRPr="007F1971">
        <w:rPr>
          <w:rFonts w:ascii="Verdana" w:hAnsi="Verdana"/>
          <w:sz w:val="21"/>
          <w:szCs w:val="21"/>
          <w:lang w:val="nl-NL"/>
        </w:rPr>
        <w:t xml:space="preserve"> keer zo groot is als dat van CO</w:t>
      </w:r>
      <w:r w:rsidRPr="007F1971">
        <w:rPr>
          <w:rFonts w:ascii="Verdana" w:hAnsi="Verdana"/>
          <w:sz w:val="21"/>
          <w:szCs w:val="21"/>
          <w:vertAlign w:val="subscript"/>
          <w:lang w:val="nl-NL"/>
        </w:rPr>
        <w:t xml:space="preserve">2 </w:t>
      </w:r>
      <w:r w:rsidRPr="007F1971">
        <w:rPr>
          <w:rFonts w:ascii="Verdana" w:hAnsi="Verdana"/>
          <w:sz w:val="21"/>
          <w:szCs w:val="21"/>
          <w:lang w:val="nl-NL"/>
        </w:rPr>
        <w:t>(</w:t>
      </w:r>
      <w:proofErr w:type="spellStart"/>
      <w:r w:rsidR="00144764">
        <w:rPr>
          <w:rFonts w:ascii="Verdana" w:hAnsi="Verdana"/>
          <w:sz w:val="21"/>
          <w:szCs w:val="21"/>
          <w:lang w:val="nl-NL"/>
        </w:rPr>
        <w:t>Forster</w:t>
      </w:r>
      <w:proofErr w:type="spellEnd"/>
      <w:r w:rsidR="00144764">
        <w:rPr>
          <w:rFonts w:ascii="Verdana" w:hAnsi="Verdana"/>
          <w:sz w:val="21"/>
          <w:szCs w:val="21"/>
          <w:lang w:val="nl-NL"/>
        </w:rPr>
        <w:t xml:space="preserve"> et al., 2021</w:t>
      </w:r>
      <w:r w:rsidRPr="007F1971">
        <w:rPr>
          <w:rFonts w:ascii="Verdana" w:hAnsi="Verdana"/>
          <w:sz w:val="21"/>
          <w:szCs w:val="21"/>
          <w:lang w:val="nl-NL"/>
        </w:rPr>
        <w:t xml:space="preserve">, Dean et al. 2018). </w:t>
      </w:r>
    </w:p>
    <w:p w14:paraId="713D52A4" w14:textId="77777777" w:rsidR="0056333D" w:rsidRDefault="0056333D" w:rsidP="00101429">
      <w:pPr>
        <w:spacing w:line="380" w:lineRule="exact"/>
        <w:rPr>
          <w:rFonts w:ascii="Verdana" w:hAnsi="Verdana"/>
          <w:sz w:val="21"/>
          <w:szCs w:val="21"/>
          <w:lang w:val="nl-NL"/>
        </w:rPr>
      </w:pPr>
    </w:p>
    <w:p w14:paraId="0CB68DDA" w14:textId="600571DC" w:rsidR="00C777F8" w:rsidRDefault="0056333D" w:rsidP="00101429">
      <w:pPr>
        <w:spacing w:line="380" w:lineRule="exact"/>
        <w:rPr>
          <w:rFonts w:ascii="Verdana" w:hAnsi="Verdana"/>
          <w:sz w:val="21"/>
          <w:szCs w:val="21"/>
          <w:lang w:val="nl-NL"/>
        </w:rPr>
      </w:pPr>
      <w:r>
        <w:rPr>
          <w:noProof/>
        </w:rPr>
        <w:lastRenderedPageBreak/>
        <w:drawing>
          <wp:anchor distT="0" distB="0" distL="114300" distR="114300" simplePos="0" relativeHeight="251662336" behindDoc="0" locked="0" layoutInCell="1" allowOverlap="1" wp14:anchorId="5164DE44" wp14:editId="48B39329">
            <wp:simplePos x="0" y="0"/>
            <wp:positionH relativeFrom="margin">
              <wp:align>right</wp:align>
            </wp:positionH>
            <wp:positionV relativeFrom="margin">
              <wp:align>top</wp:align>
            </wp:positionV>
            <wp:extent cx="5731510" cy="4754245"/>
            <wp:effectExtent l="0" t="0" r="2540" b="825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4754245"/>
                    </a:xfrm>
                    <a:prstGeom prst="rect">
                      <a:avLst/>
                    </a:prstGeom>
                  </pic:spPr>
                </pic:pic>
              </a:graphicData>
            </a:graphic>
          </wp:anchor>
        </w:drawing>
      </w:r>
    </w:p>
    <w:p w14:paraId="7BE45117" w14:textId="25A2CDA7" w:rsidR="00D86ECA" w:rsidRPr="00915DA3" w:rsidRDefault="00805FB5" w:rsidP="00D86ECA">
      <w:pPr>
        <w:spacing w:after="0" w:line="380" w:lineRule="exact"/>
        <w:rPr>
          <w:rFonts w:ascii="Verdana" w:hAnsi="Verdana"/>
          <w:i/>
          <w:iCs/>
          <w:color w:val="808080" w:themeColor="background1" w:themeShade="80"/>
          <w:sz w:val="18"/>
          <w:szCs w:val="18"/>
          <w:lang w:val="nl-NL"/>
        </w:rPr>
      </w:pPr>
      <w:r>
        <w:rPr>
          <w:rFonts w:ascii="Verdana" w:hAnsi="Verdana"/>
          <w:i/>
          <w:iCs/>
          <w:color w:val="808080" w:themeColor="background1" w:themeShade="80"/>
          <w:sz w:val="18"/>
          <w:szCs w:val="18"/>
          <w:lang w:val="nl-NL"/>
        </w:rPr>
        <w:t>Figuur</w:t>
      </w:r>
      <w:r w:rsidR="00D86ECA" w:rsidRPr="00915DA3">
        <w:rPr>
          <w:rFonts w:ascii="Verdana" w:hAnsi="Verdana"/>
          <w:i/>
          <w:iCs/>
          <w:color w:val="808080" w:themeColor="background1" w:themeShade="80"/>
          <w:sz w:val="18"/>
          <w:szCs w:val="18"/>
          <w:lang w:val="nl-NL"/>
        </w:rPr>
        <w:t xml:space="preserve"> </w:t>
      </w:r>
      <w:r w:rsidR="00D86ECA">
        <w:rPr>
          <w:rFonts w:ascii="Verdana" w:hAnsi="Verdana"/>
          <w:i/>
          <w:iCs/>
          <w:color w:val="808080" w:themeColor="background1" w:themeShade="80"/>
          <w:sz w:val="18"/>
          <w:szCs w:val="18"/>
          <w:lang w:val="nl-NL"/>
        </w:rPr>
        <w:t>2</w:t>
      </w:r>
      <w:r w:rsidR="00D86ECA" w:rsidRPr="00915DA3">
        <w:rPr>
          <w:rFonts w:ascii="Verdana" w:hAnsi="Verdana"/>
          <w:i/>
          <w:iCs/>
          <w:color w:val="808080" w:themeColor="background1" w:themeShade="80"/>
          <w:sz w:val="18"/>
          <w:szCs w:val="18"/>
          <w:lang w:val="nl-NL"/>
        </w:rPr>
        <w:t xml:space="preserve"> -</w:t>
      </w:r>
      <w:r w:rsidR="00D86ECA">
        <w:rPr>
          <w:rFonts w:ascii="Verdana" w:hAnsi="Verdana"/>
          <w:i/>
          <w:iCs/>
          <w:color w:val="808080" w:themeColor="background1" w:themeShade="80"/>
          <w:sz w:val="18"/>
          <w:szCs w:val="18"/>
          <w:lang w:val="nl-NL"/>
        </w:rPr>
        <w:t xml:space="preserve"> Reductieprocessen die bij afbraak van organisch materiaal kunnen optreden, afhankelijk van de beschikbaarheid van stoffen (STOWA 2008-04)</w:t>
      </w:r>
      <w:r w:rsidR="00D86ECA" w:rsidRPr="00915DA3">
        <w:rPr>
          <w:rFonts w:ascii="Verdana" w:hAnsi="Verdana"/>
          <w:i/>
          <w:iCs/>
          <w:color w:val="808080" w:themeColor="background1" w:themeShade="80"/>
          <w:sz w:val="18"/>
          <w:szCs w:val="18"/>
          <w:lang w:val="nl-NL"/>
        </w:rPr>
        <w:t>.</w:t>
      </w:r>
    </w:p>
    <w:p w14:paraId="691B5564" w14:textId="77777777" w:rsidR="00FA3A1A" w:rsidRDefault="00FA3A1A" w:rsidP="006E0360">
      <w:pPr>
        <w:spacing w:after="0" w:line="380" w:lineRule="exact"/>
        <w:rPr>
          <w:rFonts w:ascii="Verdana" w:hAnsi="Verdana"/>
          <w:b/>
          <w:bCs/>
          <w:sz w:val="21"/>
          <w:szCs w:val="21"/>
          <w:lang w:val="nl-NL"/>
        </w:rPr>
      </w:pPr>
    </w:p>
    <w:p w14:paraId="5AC8475C" w14:textId="02148ABE" w:rsidR="004D4CE7" w:rsidRPr="007F1971" w:rsidRDefault="004D4CE7" w:rsidP="006E0360">
      <w:pPr>
        <w:spacing w:after="0" w:line="380" w:lineRule="exact"/>
        <w:rPr>
          <w:rFonts w:ascii="Verdana" w:hAnsi="Verdana"/>
          <w:b/>
          <w:bCs/>
          <w:sz w:val="21"/>
          <w:szCs w:val="21"/>
          <w:lang w:val="nl-NL"/>
        </w:rPr>
      </w:pPr>
      <w:r w:rsidRPr="007F1971">
        <w:rPr>
          <w:rFonts w:ascii="Verdana" w:hAnsi="Verdana"/>
          <w:b/>
          <w:bCs/>
          <w:sz w:val="21"/>
          <w:szCs w:val="21"/>
          <w:lang w:val="nl-NL"/>
        </w:rPr>
        <w:t>Methaanoxidatie</w:t>
      </w:r>
    </w:p>
    <w:p w14:paraId="532C9704" w14:textId="3BFCED85" w:rsidR="00C673DD" w:rsidRPr="00903290" w:rsidRDefault="004D4CE7" w:rsidP="00C673DD">
      <w:pPr>
        <w:spacing w:after="0" w:line="380" w:lineRule="exact"/>
        <w:rPr>
          <w:rFonts w:ascii="Verdana" w:hAnsi="Verdana"/>
          <w:sz w:val="21"/>
          <w:szCs w:val="21"/>
          <w:lang w:val="nl-NL"/>
        </w:rPr>
      </w:pPr>
      <w:r w:rsidRPr="007F1971">
        <w:rPr>
          <w:rFonts w:ascii="Verdana" w:hAnsi="Verdana"/>
          <w:sz w:val="21"/>
          <w:szCs w:val="21"/>
          <w:lang w:val="nl-NL"/>
        </w:rPr>
        <w:t xml:space="preserve">De netto methaanemissie uit een systeem is een balans tussen methaanproductie en methaanconsumptie, welke in oppervlaktewateren vrijwel allemaal microbiologische processen zijn. Dit betekent ook dat de methaanproductie </w:t>
      </w:r>
      <w:r w:rsidR="00C673DD">
        <w:rPr>
          <w:rFonts w:ascii="Verdana" w:hAnsi="Verdana"/>
          <w:sz w:val="21"/>
          <w:szCs w:val="21"/>
          <w:lang w:val="nl-NL"/>
        </w:rPr>
        <w:t>in sommige gevallen</w:t>
      </w:r>
      <w:r w:rsidRPr="007F1971">
        <w:rPr>
          <w:rFonts w:ascii="Verdana" w:hAnsi="Verdana"/>
          <w:sz w:val="21"/>
          <w:szCs w:val="21"/>
          <w:lang w:val="nl-NL"/>
        </w:rPr>
        <w:t xml:space="preserve"> </w:t>
      </w:r>
      <w:r w:rsidR="00C673DD">
        <w:rPr>
          <w:rFonts w:ascii="Verdana" w:hAnsi="Verdana"/>
          <w:sz w:val="21"/>
          <w:szCs w:val="21"/>
          <w:lang w:val="nl-NL"/>
        </w:rPr>
        <w:t>(</w:t>
      </w:r>
      <w:r w:rsidRPr="007F1971">
        <w:rPr>
          <w:rFonts w:ascii="Verdana" w:hAnsi="Verdana"/>
          <w:sz w:val="21"/>
          <w:szCs w:val="21"/>
          <w:lang w:val="nl-NL"/>
        </w:rPr>
        <w:t>vele malen</w:t>
      </w:r>
      <w:r w:rsidR="00C673DD">
        <w:rPr>
          <w:rFonts w:ascii="Verdana" w:hAnsi="Verdana"/>
          <w:sz w:val="21"/>
          <w:szCs w:val="21"/>
          <w:lang w:val="nl-NL"/>
        </w:rPr>
        <w:t>)</w:t>
      </w:r>
      <w:r w:rsidRPr="007F1971">
        <w:rPr>
          <w:rFonts w:ascii="Verdana" w:hAnsi="Verdana"/>
          <w:sz w:val="21"/>
          <w:szCs w:val="21"/>
          <w:lang w:val="nl-NL"/>
        </w:rPr>
        <w:t xml:space="preserve"> hoger is dan de netto methaanuitstoot van het systeem. </w:t>
      </w:r>
    </w:p>
    <w:p w14:paraId="2E349395" w14:textId="77777777" w:rsidR="00C673DD" w:rsidRDefault="00C673DD" w:rsidP="00903290">
      <w:pPr>
        <w:spacing w:after="0" w:line="380" w:lineRule="exact"/>
        <w:rPr>
          <w:rFonts w:ascii="Verdana" w:hAnsi="Verdana"/>
          <w:sz w:val="21"/>
          <w:szCs w:val="21"/>
          <w:lang w:val="nl-NL"/>
        </w:rPr>
      </w:pPr>
    </w:p>
    <w:p w14:paraId="4F4348AD" w14:textId="2870D7C5" w:rsidR="004D4CE7" w:rsidRDefault="00C673DD" w:rsidP="00903290">
      <w:pPr>
        <w:spacing w:after="0" w:line="380" w:lineRule="exact"/>
        <w:rPr>
          <w:rFonts w:ascii="Verdana" w:hAnsi="Verdana"/>
          <w:sz w:val="21"/>
          <w:szCs w:val="21"/>
          <w:lang w:val="nl-NL"/>
        </w:rPr>
      </w:pPr>
      <w:r>
        <w:rPr>
          <w:rFonts w:ascii="Verdana" w:hAnsi="Verdana"/>
          <w:sz w:val="21"/>
          <w:szCs w:val="21"/>
          <w:lang w:val="nl-NL"/>
        </w:rPr>
        <w:t xml:space="preserve">Bij methaanoxidatie zetten </w:t>
      </w:r>
      <w:proofErr w:type="spellStart"/>
      <w:r>
        <w:rPr>
          <w:rFonts w:ascii="Verdana" w:hAnsi="Verdana"/>
          <w:sz w:val="21"/>
          <w:szCs w:val="21"/>
          <w:lang w:val="nl-NL"/>
        </w:rPr>
        <w:t>m</w:t>
      </w:r>
      <w:r w:rsidR="004D4CE7" w:rsidRPr="007F1971">
        <w:rPr>
          <w:rFonts w:ascii="Verdana" w:hAnsi="Verdana"/>
          <w:sz w:val="21"/>
          <w:szCs w:val="21"/>
          <w:lang w:val="nl-NL"/>
        </w:rPr>
        <w:t>ethaanconsumerende</w:t>
      </w:r>
      <w:proofErr w:type="spellEnd"/>
      <w:r w:rsidR="004D4CE7" w:rsidRPr="007F1971">
        <w:rPr>
          <w:rFonts w:ascii="Verdana" w:hAnsi="Verdana"/>
          <w:sz w:val="21"/>
          <w:szCs w:val="21"/>
          <w:lang w:val="nl-NL"/>
        </w:rPr>
        <w:t xml:space="preserve"> micro</w:t>
      </w:r>
      <w:r w:rsidR="00CA4CD5" w:rsidRPr="007F1971">
        <w:rPr>
          <w:rFonts w:ascii="Verdana" w:hAnsi="Verdana"/>
          <w:sz w:val="21"/>
          <w:szCs w:val="21"/>
          <w:lang w:val="nl-NL"/>
        </w:rPr>
        <w:t>-</w:t>
      </w:r>
      <w:r w:rsidR="004D4CE7" w:rsidRPr="007F1971">
        <w:rPr>
          <w:rFonts w:ascii="Verdana" w:hAnsi="Verdana"/>
          <w:sz w:val="21"/>
          <w:szCs w:val="21"/>
          <w:lang w:val="nl-NL"/>
        </w:rPr>
        <w:t>organismen (</w:t>
      </w:r>
      <w:proofErr w:type="spellStart"/>
      <w:r w:rsidR="004D4CE7" w:rsidRPr="007F1971">
        <w:rPr>
          <w:rFonts w:ascii="Verdana" w:hAnsi="Verdana"/>
          <w:sz w:val="21"/>
          <w:szCs w:val="21"/>
          <w:lang w:val="nl-NL"/>
        </w:rPr>
        <w:t>methanotrofen</w:t>
      </w:r>
      <w:proofErr w:type="spellEnd"/>
      <w:r w:rsidR="004D4CE7" w:rsidRPr="007F1971">
        <w:rPr>
          <w:rFonts w:ascii="Verdana" w:hAnsi="Verdana"/>
          <w:sz w:val="21"/>
          <w:szCs w:val="21"/>
          <w:lang w:val="nl-NL"/>
        </w:rPr>
        <w:t>) in het watersysteem methaan om naar CO</w:t>
      </w:r>
      <w:r w:rsidR="004D4CE7" w:rsidRPr="007F1971">
        <w:rPr>
          <w:rFonts w:ascii="Verdana" w:hAnsi="Verdana"/>
          <w:sz w:val="21"/>
          <w:szCs w:val="21"/>
          <w:vertAlign w:val="subscript"/>
          <w:lang w:val="nl-NL"/>
        </w:rPr>
        <w:t>2</w:t>
      </w:r>
      <w:r w:rsidR="004D4CE7" w:rsidRPr="007F1971">
        <w:rPr>
          <w:rFonts w:ascii="Verdana" w:hAnsi="Verdana"/>
          <w:sz w:val="21"/>
          <w:szCs w:val="21"/>
          <w:lang w:val="nl-NL"/>
        </w:rPr>
        <w:t>. Vanuit het oogpunt van klimaatimpact is dat gunstig, want CO</w:t>
      </w:r>
      <w:r w:rsidR="004D4CE7" w:rsidRPr="007F1971">
        <w:rPr>
          <w:rFonts w:ascii="Verdana" w:hAnsi="Verdana"/>
          <w:sz w:val="21"/>
          <w:szCs w:val="21"/>
          <w:vertAlign w:val="subscript"/>
          <w:lang w:val="nl-NL"/>
        </w:rPr>
        <w:t>2</w:t>
      </w:r>
      <w:r w:rsidR="004D4CE7" w:rsidRPr="007F1971">
        <w:rPr>
          <w:rFonts w:ascii="Verdana" w:hAnsi="Verdana"/>
          <w:sz w:val="21"/>
          <w:szCs w:val="21"/>
          <w:lang w:val="nl-NL"/>
        </w:rPr>
        <w:t xml:space="preserve"> is een minder krachtig broeikasgas dan CH</w:t>
      </w:r>
      <w:r w:rsidR="004D4CE7" w:rsidRPr="007F1971">
        <w:rPr>
          <w:rFonts w:ascii="Verdana" w:hAnsi="Verdana"/>
          <w:sz w:val="21"/>
          <w:szCs w:val="21"/>
          <w:vertAlign w:val="subscript"/>
          <w:lang w:val="nl-NL"/>
        </w:rPr>
        <w:t>4</w:t>
      </w:r>
      <w:r w:rsidR="004D4CE7" w:rsidRPr="007F1971">
        <w:rPr>
          <w:rFonts w:ascii="Verdana" w:hAnsi="Verdana"/>
          <w:sz w:val="21"/>
          <w:szCs w:val="21"/>
          <w:lang w:val="nl-NL"/>
        </w:rPr>
        <w:t xml:space="preserve"> in de atmosfeer. De omzetting van CH</w:t>
      </w:r>
      <w:r w:rsidR="004D4CE7" w:rsidRPr="007F1971">
        <w:rPr>
          <w:rFonts w:ascii="Verdana" w:hAnsi="Verdana"/>
          <w:sz w:val="21"/>
          <w:szCs w:val="21"/>
          <w:vertAlign w:val="subscript"/>
          <w:lang w:val="nl-NL"/>
        </w:rPr>
        <w:t>4</w:t>
      </w:r>
      <w:r w:rsidR="004D4CE7" w:rsidRPr="007F1971">
        <w:rPr>
          <w:rFonts w:ascii="Verdana" w:hAnsi="Verdana"/>
          <w:sz w:val="21"/>
          <w:szCs w:val="21"/>
          <w:lang w:val="nl-NL"/>
        </w:rPr>
        <w:t xml:space="preserve"> naar CO</w:t>
      </w:r>
      <w:r w:rsidR="004D4CE7" w:rsidRPr="007F1971">
        <w:rPr>
          <w:rFonts w:ascii="Verdana" w:hAnsi="Verdana"/>
          <w:sz w:val="21"/>
          <w:szCs w:val="21"/>
          <w:vertAlign w:val="subscript"/>
          <w:lang w:val="nl-NL"/>
        </w:rPr>
        <w:t>2</w:t>
      </w:r>
      <w:r w:rsidR="00AC7437">
        <w:rPr>
          <w:rFonts w:ascii="Verdana" w:hAnsi="Verdana"/>
          <w:sz w:val="21"/>
          <w:szCs w:val="21"/>
          <w:lang w:val="nl-NL"/>
        </w:rPr>
        <w:t xml:space="preserve"> </w:t>
      </w:r>
      <w:r w:rsidR="004D4CE7" w:rsidRPr="007F1971">
        <w:rPr>
          <w:rFonts w:ascii="Verdana" w:hAnsi="Verdana"/>
          <w:sz w:val="21"/>
          <w:szCs w:val="21"/>
          <w:lang w:val="nl-NL"/>
        </w:rPr>
        <w:t>(</w:t>
      </w:r>
      <w:r w:rsidR="0086783F">
        <w:rPr>
          <w:rFonts w:ascii="Verdana" w:hAnsi="Verdana"/>
          <w:sz w:val="21"/>
          <w:szCs w:val="21"/>
          <w:lang w:val="nl-NL"/>
        </w:rPr>
        <w:t>methaan</w:t>
      </w:r>
      <w:r w:rsidR="004D4CE7" w:rsidRPr="007F1971">
        <w:rPr>
          <w:rFonts w:ascii="Verdana" w:hAnsi="Verdana"/>
          <w:sz w:val="21"/>
          <w:szCs w:val="21"/>
          <w:lang w:val="nl-NL"/>
        </w:rPr>
        <w:t>oxidatie) is een microbiologisch proces (</w:t>
      </w:r>
      <w:r w:rsidR="00DF5262">
        <w:rPr>
          <w:rFonts w:ascii="Verdana" w:hAnsi="Verdana"/>
          <w:sz w:val="21"/>
          <w:szCs w:val="21"/>
          <w:lang w:val="nl-NL"/>
        </w:rPr>
        <w:t>Conrad, 2009</w:t>
      </w:r>
      <w:r w:rsidR="004D4CE7" w:rsidRPr="007F1971">
        <w:rPr>
          <w:rFonts w:ascii="Verdana" w:hAnsi="Verdana"/>
          <w:sz w:val="21"/>
          <w:szCs w:val="21"/>
          <w:lang w:val="nl-NL"/>
        </w:rPr>
        <w:t xml:space="preserve">). Dit proces </w:t>
      </w:r>
      <w:r w:rsidR="009C7DCF">
        <w:rPr>
          <w:rFonts w:ascii="Verdana" w:hAnsi="Verdana"/>
          <w:sz w:val="21"/>
          <w:szCs w:val="21"/>
          <w:lang w:val="nl-NL"/>
        </w:rPr>
        <w:t>vindt grotendeels plaats</w:t>
      </w:r>
      <w:r w:rsidR="004D4CE7" w:rsidRPr="007F1971">
        <w:rPr>
          <w:rFonts w:ascii="Verdana" w:hAnsi="Verdana"/>
          <w:sz w:val="21"/>
          <w:szCs w:val="21"/>
          <w:lang w:val="nl-NL"/>
        </w:rPr>
        <w:t xml:space="preserve"> met zuurstof (aeroob)</w:t>
      </w:r>
      <w:r w:rsidR="00B115C4" w:rsidRPr="007F1971">
        <w:rPr>
          <w:rFonts w:ascii="Verdana" w:hAnsi="Verdana"/>
          <w:sz w:val="21"/>
          <w:szCs w:val="21"/>
          <w:lang w:val="nl-NL"/>
        </w:rPr>
        <w:t>, maa</w:t>
      </w:r>
      <w:r w:rsidR="009C7DCF">
        <w:rPr>
          <w:rFonts w:ascii="Verdana" w:hAnsi="Verdana"/>
          <w:sz w:val="21"/>
          <w:szCs w:val="21"/>
          <w:lang w:val="nl-NL"/>
        </w:rPr>
        <w:t xml:space="preserve">r kan </w:t>
      </w:r>
      <w:r w:rsidR="00B115C4" w:rsidRPr="007F1971">
        <w:rPr>
          <w:rFonts w:ascii="Verdana" w:hAnsi="Verdana"/>
          <w:sz w:val="21"/>
          <w:szCs w:val="21"/>
          <w:lang w:val="nl-NL"/>
        </w:rPr>
        <w:t>ook</w:t>
      </w:r>
      <w:r w:rsidR="004D4CE7" w:rsidRPr="007F1971">
        <w:rPr>
          <w:rFonts w:ascii="Verdana" w:hAnsi="Verdana"/>
          <w:sz w:val="21"/>
          <w:szCs w:val="21"/>
          <w:lang w:val="nl-NL"/>
        </w:rPr>
        <w:t xml:space="preserve"> zonder zuurstof (anaeroob)</w:t>
      </w:r>
      <w:r>
        <w:rPr>
          <w:rFonts w:ascii="Verdana" w:hAnsi="Verdana"/>
          <w:sz w:val="21"/>
          <w:szCs w:val="21"/>
          <w:lang w:val="nl-NL"/>
        </w:rPr>
        <w:t xml:space="preserve"> verlopen.</w:t>
      </w:r>
      <w:r w:rsidR="004D4CE7" w:rsidRPr="007F1971">
        <w:rPr>
          <w:rFonts w:ascii="Verdana" w:hAnsi="Verdana"/>
          <w:sz w:val="21"/>
          <w:szCs w:val="21"/>
          <w:lang w:val="nl-NL"/>
        </w:rPr>
        <w:t xml:space="preserve"> </w:t>
      </w:r>
      <w:r>
        <w:rPr>
          <w:rFonts w:ascii="Verdana" w:hAnsi="Verdana"/>
          <w:sz w:val="21"/>
          <w:szCs w:val="21"/>
          <w:lang w:val="nl-NL"/>
        </w:rPr>
        <w:t>I</w:t>
      </w:r>
      <w:r w:rsidR="004D4CE7" w:rsidRPr="007F1971">
        <w:rPr>
          <w:rFonts w:ascii="Verdana" w:hAnsi="Verdana"/>
          <w:sz w:val="21"/>
          <w:szCs w:val="21"/>
          <w:lang w:val="nl-NL"/>
        </w:rPr>
        <w:t xml:space="preserve">n dat laatste </w:t>
      </w:r>
      <w:r w:rsidR="004D4CE7" w:rsidRPr="007F1971">
        <w:rPr>
          <w:rFonts w:ascii="Verdana" w:hAnsi="Verdana"/>
          <w:sz w:val="21"/>
          <w:szCs w:val="21"/>
          <w:lang w:val="nl-NL"/>
        </w:rPr>
        <w:lastRenderedPageBreak/>
        <w:t>geval worden andere elektron acceptoren gebruikt (bijvoorbeeld, nitraat, nitriet, mangaan, ijzer of sulfaat; Dean et al.</w:t>
      </w:r>
      <w:r w:rsidR="00AB11A1">
        <w:rPr>
          <w:rFonts w:ascii="Verdana" w:hAnsi="Verdana"/>
          <w:sz w:val="21"/>
          <w:szCs w:val="21"/>
          <w:lang w:val="nl-NL"/>
        </w:rPr>
        <w:t>,</w:t>
      </w:r>
      <w:r w:rsidR="004D4CE7" w:rsidRPr="007F1971">
        <w:rPr>
          <w:rFonts w:ascii="Verdana" w:hAnsi="Verdana"/>
          <w:sz w:val="21"/>
          <w:szCs w:val="21"/>
          <w:lang w:val="nl-NL"/>
        </w:rPr>
        <w:t xml:space="preserve"> 2018). Anaerobe methaanoxidatie verloopt iets minder efficiënt dan zuurstof-afhankelijke methaanoxidatie (Dean et al. 2018, </w:t>
      </w:r>
      <w:proofErr w:type="spellStart"/>
      <w:r w:rsidR="004D4CE7" w:rsidRPr="007F1971">
        <w:rPr>
          <w:rFonts w:ascii="Verdana" w:hAnsi="Verdana"/>
          <w:sz w:val="21"/>
          <w:szCs w:val="21"/>
          <w:lang w:val="nl-NL"/>
        </w:rPr>
        <w:t>Lopes</w:t>
      </w:r>
      <w:proofErr w:type="spellEnd"/>
      <w:r w:rsidR="004D4CE7" w:rsidRPr="007F1971">
        <w:rPr>
          <w:rFonts w:ascii="Verdana" w:hAnsi="Verdana"/>
          <w:sz w:val="21"/>
          <w:szCs w:val="21"/>
          <w:lang w:val="nl-NL"/>
        </w:rPr>
        <w:t xml:space="preserve"> et al. 2011). Het gros van de methaanoxidatie wordt dan ook toegewijd aan activiteit van aerobe </w:t>
      </w:r>
      <w:proofErr w:type="spellStart"/>
      <w:r w:rsidR="004D4CE7" w:rsidRPr="007F1971">
        <w:rPr>
          <w:rFonts w:ascii="Verdana" w:hAnsi="Verdana"/>
          <w:sz w:val="21"/>
          <w:szCs w:val="21"/>
          <w:lang w:val="nl-NL"/>
        </w:rPr>
        <w:t>methanotrofen</w:t>
      </w:r>
      <w:proofErr w:type="spellEnd"/>
      <w:r w:rsidR="003315D7">
        <w:rPr>
          <w:rFonts w:ascii="Verdana" w:hAnsi="Verdana"/>
          <w:sz w:val="21"/>
          <w:szCs w:val="21"/>
          <w:lang w:val="nl-NL"/>
        </w:rPr>
        <w:t xml:space="preserve"> (</w:t>
      </w:r>
      <w:proofErr w:type="spellStart"/>
      <w:r w:rsidR="003315D7">
        <w:rPr>
          <w:rFonts w:ascii="Verdana" w:hAnsi="Verdana"/>
          <w:sz w:val="21"/>
          <w:szCs w:val="21"/>
          <w:lang w:val="nl-NL"/>
        </w:rPr>
        <w:t>Guerrero</w:t>
      </w:r>
      <w:proofErr w:type="spellEnd"/>
      <w:r w:rsidR="003315D7">
        <w:rPr>
          <w:rFonts w:ascii="Verdana" w:hAnsi="Verdana"/>
          <w:sz w:val="21"/>
          <w:szCs w:val="21"/>
          <w:lang w:val="nl-NL"/>
        </w:rPr>
        <w:t>-Cruz et al., 2021)</w:t>
      </w:r>
      <w:r w:rsidR="004D4CE7" w:rsidRPr="007F1971">
        <w:rPr>
          <w:rFonts w:ascii="Verdana" w:hAnsi="Verdana"/>
          <w:sz w:val="21"/>
          <w:szCs w:val="21"/>
          <w:lang w:val="nl-NL"/>
        </w:rPr>
        <w:t>.</w:t>
      </w:r>
      <w:r w:rsidR="009C7DCF">
        <w:rPr>
          <w:rFonts w:ascii="Verdana" w:hAnsi="Verdana"/>
          <w:sz w:val="21"/>
          <w:szCs w:val="21"/>
          <w:lang w:val="nl-NL"/>
        </w:rPr>
        <w:t xml:space="preserve"> </w:t>
      </w:r>
    </w:p>
    <w:p w14:paraId="7D347670" w14:textId="60B0AA2F" w:rsidR="00C673DD" w:rsidRDefault="00C673DD" w:rsidP="00903290">
      <w:pPr>
        <w:spacing w:after="0" w:line="380" w:lineRule="exact"/>
        <w:rPr>
          <w:rFonts w:ascii="Verdana" w:hAnsi="Verdana"/>
          <w:sz w:val="21"/>
          <w:szCs w:val="21"/>
          <w:lang w:val="nl-NL"/>
        </w:rPr>
      </w:pPr>
    </w:p>
    <w:p w14:paraId="747DC4E2" w14:textId="4C0599A2" w:rsidR="00C673DD" w:rsidRDefault="00C673DD" w:rsidP="00903290">
      <w:pPr>
        <w:spacing w:after="0" w:line="380" w:lineRule="exact"/>
        <w:rPr>
          <w:rFonts w:ascii="Verdana" w:hAnsi="Verdana"/>
          <w:sz w:val="21"/>
          <w:szCs w:val="21"/>
          <w:lang w:val="nl-NL"/>
        </w:rPr>
      </w:pPr>
      <w:r>
        <w:rPr>
          <w:rFonts w:ascii="Verdana" w:hAnsi="Verdana"/>
          <w:sz w:val="21"/>
          <w:szCs w:val="21"/>
          <w:lang w:val="nl-NL"/>
        </w:rPr>
        <w:t xml:space="preserve">In hoeverre methaanoxidatie plaats vindt is afhankelijk van de dominante </w:t>
      </w:r>
      <w:proofErr w:type="spellStart"/>
      <w:r>
        <w:rPr>
          <w:rFonts w:ascii="Verdana" w:hAnsi="Verdana"/>
          <w:sz w:val="21"/>
          <w:szCs w:val="21"/>
          <w:lang w:val="nl-NL"/>
        </w:rPr>
        <w:t>emissiepad</w:t>
      </w:r>
      <w:proofErr w:type="spellEnd"/>
      <w:r>
        <w:rPr>
          <w:rFonts w:ascii="Verdana" w:hAnsi="Verdana"/>
          <w:sz w:val="21"/>
          <w:szCs w:val="21"/>
          <w:lang w:val="nl-NL"/>
        </w:rPr>
        <w:t>. CH</w:t>
      </w:r>
      <w:r w:rsidRPr="00C673DD">
        <w:rPr>
          <w:rFonts w:ascii="Verdana" w:hAnsi="Verdana"/>
          <w:sz w:val="21"/>
          <w:szCs w:val="21"/>
          <w:vertAlign w:val="subscript"/>
          <w:lang w:val="nl-NL"/>
        </w:rPr>
        <w:t>4</w:t>
      </w:r>
      <w:r>
        <w:rPr>
          <w:rFonts w:ascii="Verdana" w:hAnsi="Verdana"/>
          <w:sz w:val="21"/>
          <w:szCs w:val="21"/>
          <w:lang w:val="nl-NL"/>
        </w:rPr>
        <w:t xml:space="preserve"> dat via diffusie naar de atmosfeer gaat (en langzaam door de waterkolom opstijgt) kan omgezet worden naar CO</w:t>
      </w:r>
      <w:r w:rsidRPr="00C673DD">
        <w:rPr>
          <w:rFonts w:ascii="Verdana" w:hAnsi="Verdana"/>
          <w:sz w:val="21"/>
          <w:szCs w:val="21"/>
          <w:vertAlign w:val="subscript"/>
          <w:lang w:val="nl-NL"/>
        </w:rPr>
        <w:t>2</w:t>
      </w:r>
      <w:r>
        <w:rPr>
          <w:rFonts w:ascii="Verdana" w:hAnsi="Verdana"/>
          <w:sz w:val="21"/>
          <w:szCs w:val="21"/>
          <w:lang w:val="nl-NL"/>
        </w:rPr>
        <w:t xml:space="preserve">, maar methaan dat via </w:t>
      </w:r>
      <w:proofErr w:type="spellStart"/>
      <w:r>
        <w:rPr>
          <w:rFonts w:ascii="Verdana" w:hAnsi="Verdana"/>
          <w:sz w:val="21"/>
          <w:szCs w:val="21"/>
          <w:lang w:val="nl-NL"/>
        </w:rPr>
        <w:t>ebullitie</w:t>
      </w:r>
      <w:proofErr w:type="spellEnd"/>
      <w:r>
        <w:rPr>
          <w:rFonts w:ascii="Verdana" w:hAnsi="Verdana"/>
          <w:sz w:val="21"/>
          <w:szCs w:val="21"/>
          <w:lang w:val="nl-NL"/>
        </w:rPr>
        <w:t xml:space="preserve"> de lucht in gaat verblijft niet lang genoeg in het watersysteem om van de micro-organismen omgezet te kunnen worden. Als methaanproductie in een systeem plaats vindt, is </w:t>
      </w:r>
      <w:proofErr w:type="spellStart"/>
      <w:r>
        <w:rPr>
          <w:rFonts w:ascii="Verdana" w:hAnsi="Verdana"/>
          <w:sz w:val="21"/>
          <w:szCs w:val="21"/>
          <w:lang w:val="nl-NL"/>
        </w:rPr>
        <w:t>ebullitie</w:t>
      </w:r>
      <w:proofErr w:type="spellEnd"/>
      <w:r>
        <w:rPr>
          <w:rFonts w:ascii="Verdana" w:hAnsi="Verdana"/>
          <w:sz w:val="21"/>
          <w:szCs w:val="21"/>
          <w:lang w:val="nl-NL"/>
        </w:rPr>
        <w:t xml:space="preserve"> wel vaak de dominante </w:t>
      </w:r>
      <w:proofErr w:type="spellStart"/>
      <w:r>
        <w:rPr>
          <w:rFonts w:ascii="Verdana" w:hAnsi="Verdana"/>
          <w:sz w:val="21"/>
          <w:szCs w:val="21"/>
          <w:lang w:val="nl-NL"/>
        </w:rPr>
        <w:t>emissiepad</w:t>
      </w:r>
      <w:proofErr w:type="spellEnd"/>
      <w:r>
        <w:rPr>
          <w:rFonts w:ascii="Verdana" w:hAnsi="Verdana"/>
          <w:sz w:val="21"/>
          <w:szCs w:val="21"/>
          <w:lang w:val="nl-NL"/>
        </w:rPr>
        <w:t>, waardoor alleen een fractie van het methaan omgezet wordt naar het minder sterk broeikasgas CO</w:t>
      </w:r>
      <w:r w:rsidRPr="00C673DD">
        <w:rPr>
          <w:rFonts w:ascii="Verdana" w:hAnsi="Verdana"/>
          <w:sz w:val="21"/>
          <w:szCs w:val="21"/>
          <w:vertAlign w:val="subscript"/>
          <w:lang w:val="nl-NL"/>
        </w:rPr>
        <w:t>2</w:t>
      </w:r>
      <w:r>
        <w:rPr>
          <w:rFonts w:ascii="Verdana" w:hAnsi="Verdana"/>
          <w:sz w:val="21"/>
          <w:szCs w:val="21"/>
          <w:lang w:val="nl-NL"/>
        </w:rPr>
        <w:t>.</w:t>
      </w:r>
      <w:r w:rsidR="00B50D85">
        <w:rPr>
          <w:rFonts w:ascii="Verdana" w:hAnsi="Verdana"/>
          <w:sz w:val="21"/>
          <w:szCs w:val="21"/>
          <w:lang w:val="nl-NL"/>
        </w:rPr>
        <w:t xml:space="preserve"> Echter kan geaccumuleerd methaan ook onder bepaalde condities reeds in de bovenste laag van het sediment omgezet worden naar CO</w:t>
      </w:r>
      <w:r w:rsidR="00B50D85" w:rsidRPr="00B50D85">
        <w:rPr>
          <w:rFonts w:ascii="Verdana" w:hAnsi="Verdana"/>
          <w:sz w:val="21"/>
          <w:szCs w:val="21"/>
          <w:vertAlign w:val="subscript"/>
          <w:lang w:val="nl-NL"/>
        </w:rPr>
        <w:t>2</w:t>
      </w:r>
      <w:r w:rsidR="00B50D85">
        <w:rPr>
          <w:rFonts w:ascii="Verdana" w:hAnsi="Verdana"/>
          <w:sz w:val="21"/>
          <w:szCs w:val="21"/>
          <w:lang w:val="nl-NL"/>
        </w:rPr>
        <w:t xml:space="preserve">. Hiervoor is de aanwezigheid van zuurstof of andere elektronen acceptoren van belang. </w:t>
      </w:r>
    </w:p>
    <w:p w14:paraId="62A9FAD6" w14:textId="2E08D183" w:rsidR="00C673DD" w:rsidRDefault="00C673DD" w:rsidP="00903290">
      <w:pPr>
        <w:spacing w:after="0" w:line="380" w:lineRule="exact"/>
        <w:rPr>
          <w:rFonts w:ascii="Verdana" w:hAnsi="Verdana"/>
          <w:sz w:val="21"/>
          <w:szCs w:val="21"/>
          <w:lang w:val="nl-NL"/>
        </w:rPr>
      </w:pPr>
    </w:p>
    <w:p w14:paraId="4260382F" w14:textId="77777777" w:rsidR="007E159B" w:rsidRPr="007F1971" w:rsidRDefault="007E159B" w:rsidP="006E0360">
      <w:pPr>
        <w:spacing w:after="0" w:line="380" w:lineRule="exact"/>
        <w:rPr>
          <w:rFonts w:ascii="Verdana" w:hAnsi="Verdana"/>
          <w:b/>
          <w:bCs/>
          <w:sz w:val="21"/>
          <w:szCs w:val="21"/>
          <w:lang w:val="nl-NL"/>
        </w:rPr>
      </w:pPr>
      <w:r w:rsidRPr="007F1971">
        <w:rPr>
          <w:rFonts w:ascii="Verdana" w:hAnsi="Verdana"/>
          <w:b/>
          <w:bCs/>
          <w:sz w:val="21"/>
          <w:szCs w:val="21"/>
          <w:lang w:val="nl-NL"/>
        </w:rPr>
        <w:t>Emissies naar de lucht</w:t>
      </w:r>
    </w:p>
    <w:p w14:paraId="0058380C" w14:textId="6A874F73" w:rsidR="007E159B" w:rsidRPr="007F1971" w:rsidRDefault="007E159B" w:rsidP="006E0360">
      <w:pPr>
        <w:spacing w:after="0" w:line="380" w:lineRule="exact"/>
        <w:rPr>
          <w:rFonts w:ascii="Verdana" w:hAnsi="Verdana"/>
          <w:sz w:val="21"/>
          <w:szCs w:val="21"/>
          <w:lang w:val="nl-NL"/>
        </w:rPr>
      </w:pPr>
      <w:r w:rsidRPr="007F1971">
        <w:rPr>
          <w:rFonts w:ascii="Verdana" w:hAnsi="Verdana"/>
          <w:sz w:val="21"/>
          <w:szCs w:val="21"/>
          <w:lang w:val="nl-NL"/>
        </w:rPr>
        <w:t>De dominante broeikasgassen in oppervlaktewateren zijn CO</w:t>
      </w:r>
      <w:r w:rsidRPr="007F1971">
        <w:rPr>
          <w:rFonts w:ascii="Verdana" w:hAnsi="Verdana"/>
          <w:sz w:val="21"/>
          <w:szCs w:val="21"/>
          <w:vertAlign w:val="subscript"/>
          <w:lang w:val="nl-NL"/>
        </w:rPr>
        <w:t>2</w:t>
      </w:r>
      <w:r w:rsidRPr="007F1971">
        <w:rPr>
          <w:rFonts w:ascii="Verdana" w:hAnsi="Verdana"/>
          <w:sz w:val="21"/>
          <w:szCs w:val="21"/>
          <w:lang w:val="nl-NL"/>
        </w:rPr>
        <w:t>, CH</w:t>
      </w:r>
      <w:r w:rsidRPr="007F1971">
        <w:rPr>
          <w:rFonts w:ascii="Verdana" w:hAnsi="Verdana"/>
          <w:sz w:val="21"/>
          <w:szCs w:val="21"/>
          <w:vertAlign w:val="subscript"/>
          <w:lang w:val="nl-NL"/>
        </w:rPr>
        <w:t>4</w:t>
      </w:r>
      <w:r w:rsidRPr="007F1971">
        <w:rPr>
          <w:rFonts w:ascii="Verdana" w:hAnsi="Verdana"/>
          <w:sz w:val="21"/>
          <w:szCs w:val="21"/>
          <w:lang w:val="nl-NL"/>
        </w:rPr>
        <w:t xml:space="preserve"> en N</w:t>
      </w:r>
      <w:r w:rsidRPr="007F1971">
        <w:rPr>
          <w:rFonts w:ascii="Verdana" w:hAnsi="Verdana"/>
          <w:sz w:val="21"/>
          <w:szCs w:val="21"/>
          <w:vertAlign w:val="subscript"/>
          <w:lang w:val="nl-NL"/>
        </w:rPr>
        <w:t>2</w:t>
      </w:r>
      <w:r w:rsidRPr="007F1971">
        <w:rPr>
          <w:rFonts w:ascii="Verdana" w:hAnsi="Verdana"/>
          <w:sz w:val="21"/>
          <w:szCs w:val="21"/>
          <w:lang w:val="nl-NL"/>
        </w:rPr>
        <w:t xml:space="preserve">O. Alle drie de gassen worden via diffusie of via </w:t>
      </w:r>
      <w:r w:rsidR="001F1B90">
        <w:rPr>
          <w:rFonts w:ascii="Verdana" w:hAnsi="Verdana"/>
          <w:sz w:val="21"/>
          <w:szCs w:val="21"/>
          <w:lang w:val="nl-NL"/>
        </w:rPr>
        <w:t>gasbellen</w:t>
      </w:r>
      <w:r w:rsidRPr="007F1971">
        <w:rPr>
          <w:rFonts w:ascii="Verdana" w:hAnsi="Verdana"/>
          <w:sz w:val="21"/>
          <w:szCs w:val="21"/>
          <w:lang w:val="nl-NL"/>
        </w:rPr>
        <w:t xml:space="preserve"> (</w:t>
      </w:r>
      <w:proofErr w:type="spellStart"/>
      <w:r w:rsidR="00AC7437">
        <w:rPr>
          <w:rFonts w:ascii="Verdana" w:hAnsi="Verdana"/>
          <w:sz w:val="21"/>
          <w:szCs w:val="21"/>
          <w:lang w:val="nl-NL"/>
        </w:rPr>
        <w:t>ebul</w:t>
      </w:r>
      <w:r w:rsidR="00903290">
        <w:rPr>
          <w:rFonts w:ascii="Verdana" w:hAnsi="Verdana"/>
          <w:sz w:val="21"/>
          <w:szCs w:val="21"/>
          <w:lang w:val="nl-NL"/>
        </w:rPr>
        <w:t>li</w:t>
      </w:r>
      <w:r w:rsidR="00AC7437">
        <w:rPr>
          <w:rFonts w:ascii="Verdana" w:hAnsi="Verdana"/>
          <w:sz w:val="21"/>
          <w:szCs w:val="21"/>
          <w:lang w:val="nl-NL"/>
        </w:rPr>
        <w:t>tie</w:t>
      </w:r>
      <w:proofErr w:type="spellEnd"/>
      <w:r w:rsidRPr="007F1971">
        <w:rPr>
          <w:rFonts w:ascii="Verdana" w:hAnsi="Verdana"/>
          <w:sz w:val="21"/>
          <w:szCs w:val="21"/>
          <w:lang w:val="nl-NL"/>
        </w:rPr>
        <w:t>) uitgestoten. Voor CO</w:t>
      </w:r>
      <w:r w:rsidRPr="007F1971">
        <w:rPr>
          <w:rFonts w:ascii="Verdana" w:hAnsi="Verdana"/>
          <w:sz w:val="21"/>
          <w:szCs w:val="21"/>
          <w:vertAlign w:val="subscript"/>
          <w:lang w:val="nl-NL"/>
        </w:rPr>
        <w:t>2</w:t>
      </w:r>
      <w:r w:rsidRPr="007F1971">
        <w:rPr>
          <w:rFonts w:ascii="Verdana" w:hAnsi="Verdana"/>
          <w:sz w:val="21"/>
          <w:szCs w:val="21"/>
          <w:lang w:val="nl-NL"/>
        </w:rPr>
        <w:t xml:space="preserve"> kan ook een omgekeerd proces optreden, waarbij CO</w:t>
      </w:r>
      <w:r w:rsidRPr="007F1971">
        <w:rPr>
          <w:rFonts w:ascii="Verdana" w:hAnsi="Verdana"/>
          <w:sz w:val="21"/>
          <w:szCs w:val="21"/>
          <w:vertAlign w:val="subscript"/>
          <w:lang w:val="nl-NL"/>
        </w:rPr>
        <w:t>2</w:t>
      </w:r>
      <w:r w:rsidRPr="007F1971">
        <w:rPr>
          <w:rFonts w:ascii="Verdana" w:hAnsi="Verdana"/>
          <w:sz w:val="21"/>
          <w:szCs w:val="21"/>
          <w:lang w:val="nl-NL"/>
        </w:rPr>
        <w:t xml:space="preserve"> vanuit de lucht in het water wordt opgenomen. Vanwege de lage CH</w:t>
      </w:r>
      <w:r w:rsidRPr="007F1971">
        <w:rPr>
          <w:rFonts w:ascii="Verdana" w:hAnsi="Verdana"/>
          <w:sz w:val="21"/>
          <w:szCs w:val="21"/>
          <w:vertAlign w:val="subscript"/>
          <w:lang w:val="nl-NL"/>
        </w:rPr>
        <w:t>4</w:t>
      </w:r>
      <w:r w:rsidRPr="007F1971">
        <w:rPr>
          <w:rFonts w:ascii="Verdana" w:hAnsi="Verdana"/>
          <w:sz w:val="21"/>
          <w:szCs w:val="21"/>
          <w:lang w:val="nl-NL"/>
        </w:rPr>
        <w:t xml:space="preserve"> concentraties in de lucht is dit proces voor CH</w:t>
      </w:r>
      <w:r w:rsidRPr="007F1971">
        <w:rPr>
          <w:rFonts w:ascii="Verdana" w:hAnsi="Verdana"/>
          <w:sz w:val="21"/>
          <w:szCs w:val="21"/>
          <w:vertAlign w:val="subscript"/>
          <w:lang w:val="nl-NL"/>
        </w:rPr>
        <w:t>4</w:t>
      </w:r>
      <w:r w:rsidRPr="007F1971">
        <w:rPr>
          <w:rFonts w:ascii="Verdana" w:hAnsi="Verdana"/>
          <w:sz w:val="21"/>
          <w:szCs w:val="21"/>
          <w:lang w:val="nl-NL"/>
        </w:rPr>
        <w:t xml:space="preserve"> te negeren. </w:t>
      </w:r>
      <w:proofErr w:type="spellStart"/>
      <w:r w:rsidR="00AC7437">
        <w:rPr>
          <w:rFonts w:ascii="Verdana" w:hAnsi="Verdana"/>
          <w:sz w:val="21"/>
          <w:szCs w:val="21"/>
          <w:lang w:val="nl-NL"/>
        </w:rPr>
        <w:t>Ebul</w:t>
      </w:r>
      <w:r w:rsidR="00903290">
        <w:rPr>
          <w:rFonts w:ascii="Verdana" w:hAnsi="Verdana"/>
          <w:sz w:val="21"/>
          <w:szCs w:val="21"/>
          <w:lang w:val="nl-NL"/>
        </w:rPr>
        <w:t>li</w:t>
      </w:r>
      <w:r w:rsidR="00AC7437">
        <w:rPr>
          <w:rFonts w:ascii="Verdana" w:hAnsi="Verdana"/>
          <w:sz w:val="21"/>
          <w:szCs w:val="21"/>
          <w:lang w:val="nl-NL"/>
        </w:rPr>
        <w:t>tie</w:t>
      </w:r>
      <w:proofErr w:type="spellEnd"/>
      <w:r w:rsidRPr="007F1971">
        <w:rPr>
          <w:rFonts w:ascii="Verdana" w:hAnsi="Verdana"/>
          <w:sz w:val="21"/>
          <w:szCs w:val="21"/>
          <w:lang w:val="nl-NL"/>
        </w:rPr>
        <w:t xml:space="preserve"> is een proces dat vooral in systemen met sterke methaanproductie optreed. </w:t>
      </w:r>
      <w:proofErr w:type="spellStart"/>
      <w:r w:rsidRPr="007F1971">
        <w:rPr>
          <w:rFonts w:ascii="Verdana" w:hAnsi="Verdana"/>
          <w:sz w:val="21"/>
          <w:szCs w:val="21"/>
          <w:lang w:val="nl-NL"/>
        </w:rPr>
        <w:t>Ebul</w:t>
      </w:r>
      <w:r w:rsidR="00903290">
        <w:rPr>
          <w:rFonts w:ascii="Verdana" w:hAnsi="Verdana"/>
          <w:sz w:val="21"/>
          <w:szCs w:val="21"/>
          <w:lang w:val="nl-NL"/>
        </w:rPr>
        <w:t>l</w:t>
      </w:r>
      <w:r w:rsidRPr="007F1971">
        <w:rPr>
          <w:rFonts w:ascii="Verdana" w:hAnsi="Verdana"/>
          <w:sz w:val="21"/>
          <w:szCs w:val="21"/>
          <w:lang w:val="nl-NL"/>
        </w:rPr>
        <w:t>itie</w:t>
      </w:r>
      <w:proofErr w:type="spellEnd"/>
      <w:r w:rsidRPr="007F1971">
        <w:rPr>
          <w:rFonts w:ascii="Verdana" w:hAnsi="Verdana"/>
          <w:sz w:val="21"/>
          <w:szCs w:val="21"/>
          <w:lang w:val="nl-NL"/>
        </w:rPr>
        <w:t xml:space="preserve"> draagt aanzienlijk veel meer bij aan de netto methaanuitstoot dan diffusie, omdat er door het snelle </w:t>
      </w:r>
      <w:r w:rsidR="007B2E13">
        <w:rPr>
          <w:rFonts w:ascii="Verdana" w:hAnsi="Verdana"/>
          <w:sz w:val="21"/>
          <w:szCs w:val="21"/>
          <w:lang w:val="nl-NL"/>
        </w:rPr>
        <w:t>bewegen</w:t>
      </w:r>
      <w:r w:rsidR="007B2E13" w:rsidRPr="007F1971">
        <w:rPr>
          <w:rFonts w:ascii="Verdana" w:hAnsi="Verdana"/>
          <w:sz w:val="21"/>
          <w:szCs w:val="21"/>
          <w:lang w:val="nl-NL"/>
        </w:rPr>
        <w:t xml:space="preserve"> </w:t>
      </w:r>
      <w:r w:rsidRPr="007F1971">
        <w:rPr>
          <w:rFonts w:ascii="Verdana" w:hAnsi="Verdana"/>
          <w:sz w:val="21"/>
          <w:szCs w:val="21"/>
          <w:lang w:val="nl-NL"/>
        </w:rPr>
        <w:t xml:space="preserve">van de gasbellen </w:t>
      </w:r>
      <w:r w:rsidR="007B2E13">
        <w:rPr>
          <w:rFonts w:ascii="Verdana" w:hAnsi="Verdana"/>
          <w:sz w:val="21"/>
          <w:szCs w:val="21"/>
          <w:lang w:val="nl-NL"/>
        </w:rPr>
        <w:t xml:space="preserve">door de waterkolom er </w:t>
      </w:r>
      <w:r w:rsidRPr="007F1971">
        <w:rPr>
          <w:rFonts w:ascii="Verdana" w:hAnsi="Verdana"/>
          <w:sz w:val="21"/>
          <w:szCs w:val="21"/>
          <w:lang w:val="nl-NL"/>
        </w:rPr>
        <w:t>geen methaanoxidatie kan plaatsvinden</w:t>
      </w:r>
      <w:r w:rsidR="00E65B70">
        <w:rPr>
          <w:rFonts w:ascii="Verdana" w:hAnsi="Verdana"/>
          <w:sz w:val="21"/>
          <w:szCs w:val="21"/>
          <w:lang w:val="nl-NL"/>
        </w:rPr>
        <w:t xml:space="preserve">. </w:t>
      </w:r>
      <w:proofErr w:type="spellStart"/>
      <w:r w:rsidR="00AC7437">
        <w:rPr>
          <w:rFonts w:ascii="Verdana" w:hAnsi="Verdana"/>
          <w:sz w:val="21"/>
          <w:szCs w:val="21"/>
          <w:lang w:val="nl-NL"/>
        </w:rPr>
        <w:t>Ebul</w:t>
      </w:r>
      <w:r w:rsidR="00903290">
        <w:rPr>
          <w:rFonts w:ascii="Verdana" w:hAnsi="Verdana"/>
          <w:sz w:val="21"/>
          <w:szCs w:val="21"/>
          <w:lang w:val="nl-NL"/>
        </w:rPr>
        <w:t>li</w:t>
      </w:r>
      <w:r w:rsidR="00AC7437">
        <w:rPr>
          <w:rFonts w:ascii="Verdana" w:hAnsi="Verdana"/>
          <w:sz w:val="21"/>
          <w:szCs w:val="21"/>
          <w:lang w:val="nl-NL"/>
        </w:rPr>
        <w:t>tie</w:t>
      </w:r>
      <w:proofErr w:type="spellEnd"/>
      <w:r w:rsidRPr="007F1971">
        <w:rPr>
          <w:rFonts w:ascii="Verdana" w:hAnsi="Verdana"/>
          <w:sz w:val="21"/>
          <w:szCs w:val="21"/>
          <w:lang w:val="nl-NL"/>
        </w:rPr>
        <w:t xml:space="preserve"> treedt niet permanent op maar varieert sterk in ruimte en tijd, waarbij warmere temperaturen en eutrofe systemen gekenmerkt worden door hogere </w:t>
      </w:r>
      <w:proofErr w:type="spellStart"/>
      <w:r w:rsidR="00AC7437">
        <w:rPr>
          <w:rFonts w:ascii="Verdana" w:hAnsi="Verdana"/>
          <w:sz w:val="21"/>
          <w:szCs w:val="21"/>
          <w:lang w:val="nl-NL"/>
        </w:rPr>
        <w:t>ebul</w:t>
      </w:r>
      <w:r w:rsidR="00903290">
        <w:rPr>
          <w:rFonts w:ascii="Verdana" w:hAnsi="Verdana"/>
          <w:sz w:val="21"/>
          <w:szCs w:val="21"/>
          <w:lang w:val="nl-NL"/>
        </w:rPr>
        <w:t>li</w:t>
      </w:r>
      <w:r w:rsidR="00AC7437">
        <w:rPr>
          <w:rFonts w:ascii="Verdana" w:hAnsi="Verdana"/>
          <w:sz w:val="21"/>
          <w:szCs w:val="21"/>
          <w:lang w:val="nl-NL"/>
        </w:rPr>
        <w:t>tie</w:t>
      </w:r>
      <w:proofErr w:type="spellEnd"/>
      <w:r w:rsidRPr="007F1971">
        <w:rPr>
          <w:rFonts w:ascii="Verdana" w:hAnsi="Verdana"/>
          <w:sz w:val="21"/>
          <w:szCs w:val="21"/>
          <w:lang w:val="nl-NL"/>
        </w:rPr>
        <w:t xml:space="preserve"> (Aben et al. 2017</w:t>
      </w:r>
      <w:r w:rsidR="007B2E13">
        <w:rPr>
          <w:rFonts w:ascii="Verdana" w:hAnsi="Verdana"/>
          <w:sz w:val="21"/>
          <w:szCs w:val="21"/>
          <w:lang w:val="nl-NL"/>
        </w:rPr>
        <w:t>; Van Bergen et al., 2019; Hendriks et al., 2024</w:t>
      </w:r>
      <w:r w:rsidRPr="007F1971">
        <w:rPr>
          <w:rFonts w:ascii="Verdana" w:hAnsi="Verdana"/>
          <w:sz w:val="21"/>
          <w:szCs w:val="21"/>
          <w:lang w:val="nl-NL"/>
        </w:rPr>
        <w:t>).</w:t>
      </w:r>
    </w:p>
    <w:p w14:paraId="347DC7F4" w14:textId="6241C06E" w:rsidR="004D4CE7" w:rsidRPr="007F1971" w:rsidRDefault="004D4CE7" w:rsidP="006E0360">
      <w:pPr>
        <w:spacing w:after="0" w:line="380" w:lineRule="exact"/>
        <w:rPr>
          <w:rFonts w:ascii="Verdana" w:hAnsi="Verdana"/>
          <w:sz w:val="21"/>
          <w:szCs w:val="21"/>
          <w:lang w:val="nl-NL"/>
        </w:rPr>
      </w:pPr>
    </w:p>
    <w:p w14:paraId="0F8024DD" w14:textId="60C45A6B" w:rsidR="00212769" w:rsidRPr="007F1971" w:rsidRDefault="00212769" w:rsidP="006E0360">
      <w:pPr>
        <w:spacing w:after="0" w:line="380" w:lineRule="exact"/>
        <w:rPr>
          <w:rFonts w:ascii="Verdana" w:hAnsi="Verdana"/>
          <w:b/>
          <w:bCs/>
          <w:sz w:val="21"/>
          <w:szCs w:val="21"/>
          <w:lang w:val="nl-NL"/>
        </w:rPr>
      </w:pPr>
      <w:r w:rsidRPr="007F1971">
        <w:rPr>
          <w:rFonts w:ascii="Verdana" w:hAnsi="Verdana"/>
          <w:b/>
          <w:bCs/>
          <w:sz w:val="21"/>
          <w:szCs w:val="21"/>
          <w:lang w:val="nl-NL"/>
        </w:rPr>
        <w:t xml:space="preserve">Externe </w:t>
      </w:r>
      <w:r w:rsidR="001F780F">
        <w:rPr>
          <w:rFonts w:ascii="Verdana" w:hAnsi="Verdana"/>
          <w:b/>
          <w:bCs/>
          <w:sz w:val="21"/>
          <w:szCs w:val="21"/>
          <w:lang w:val="nl-NL"/>
        </w:rPr>
        <w:t xml:space="preserve">organische </w:t>
      </w:r>
      <w:r w:rsidRPr="007F1971">
        <w:rPr>
          <w:rFonts w:ascii="Verdana" w:hAnsi="Verdana"/>
          <w:b/>
          <w:bCs/>
          <w:sz w:val="21"/>
          <w:szCs w:val="21"/>
          <w:lang w:val="nl-NL"/>
        </w:rPr>
        <w:t>belasting</w:t>
      </w:r>
    </w:p>
    <w:p w14:paraId="414C42CE" w14:textId="325D6D5D" w:rsidR="00804755" w:rsidRPr="007F1971" w:rsidRDefault="00212769" w:rsidP="006E0360">
      <w:pPr>
        <w:spacing w:after="0" w:line="380" w:lineRule="exact"/>
        <w:rPr>
          <w:rFonts w:ascii="Verdana" w:hAnsi="Verdana"/>
          <w:sz w:val="21"/>
          <w:szCs w:val="21"/>
          <w:lang w:val="nl-NL"/>
        </w:rPr>
      </w:pPr>
      <w:r w:rsidRPr="007F1971">
        <w:rPr>
          <w:rFonts w:ascii="Verdana" w:hAnsi="Verdana"/>
          <w:sz w:val="21"/>
          <w:szCs w:val="21"/>
          <w:lang w:val="nl-NL"/>
        </w:rPr>
        <w:t>In aanvulling</w:t>
      </w:r>
      <w:r w:rsidR="007E159B" w:rsidRPr="007F1971">
        <w:rPr>
          <w:rFonts w:ascii="Verdana" w:hAnsi="Verdana"/>
          <w:sz w:val="21"/>
          <w:szCs w:val="21"/>
          <w:lang w:val="nl-NL"/>
        </w:rPr>
        <w:t xml:space="preserve"> </w:t>
      </w:r>
      <w:r w:rsidR="005C3441" w:rsidRPr="007F1971">
        <w:rPr>
          <w:rFonts w:ascii="Verdana" w:hAnsi="Verdana"/>
          <w:sz w:val="21"/>
          <w:szCs w:val="21"/>
          <w:lang w:val="nl-NL"/>
        </w:rPr>
        <w:t>op</w:t>
      </w:r>
      <w:r w:rsidRPr="007F1971">
        <w:rPr>
          <w:rFonts w:ascii="Verdana" w:hAnsi="Verdana"/>
          <w:sz w:val="21"/>
          <w:szCs w:val="21"/>
          <w:lang w:val="nl-NL"/>
        </w:rPr>
        <w:t xml:space="preserve"> de systeem-interne processen, is de externe belasting een cruciale factor voor de broeikasgasproductie</w:t>
      </w:r>
      <w:r w:rsidR="00681BE5">
        <w:rPr>
          <w:rFonts w:ascii="Verdana" w:hAnsi="Verdana"/>
          <w:sz w:val="21"/>
          <w:szCs w:val="21"/>
          <w:lang w:val="nl-NL"/>
        </w:rPr>
        <w:t>, zoals ook al onder primaire productie genoemd</w:t>
      </w:r>
      <w:r w:rsidRPr="007F1971">
        <w:rPr>
          <w:rFonts w:ascii="Verdana" w:hAnsi="Verdana"/>
          <w:sz w:val="21"/>
          <w:szCs w:val="21"/>
          <w:lang w:val="nl-NL"/>
        </w:rPr>
        <w:t xml:space="preserve">. </w:t>
      </w:r>
      <w:r w:rsidR="001F780F">
        <w:rPr>
          <w:rFonts w:ascii="Verdana" w:hAnsi="Verdana"/>
          <w:sz w:val="21"/>
          <w:szCs w:val="21"/>
          <w:lang w:val="nl-NL"/>
        </w:rPr>
        <w:t xml:space="preserve"> </w:t>
      </w:r>
      <w:r w:rsidR="00804755" w:rsidRPr="007F1971">
        <w:rPr>
          <w:rFonts w:ascii="Verdana" w:hAnsi="Verdana"/>
          <w:sz w:val="21"/>
          <w:szCs w:val="21"/>
          <w:lang w:val="nl-NL"/>
        </w:rPr>
        <w:t xml:space="preserve">Naast de nutriënten is ook de </w:t>
      </w:r>
      <w:r w:rsidR="000A3033" w:rsidRPr="007F1971">
        <w:rPr>
          <w:rFonts w:ascii="Verdana" w:hAnsi="Verdana"/>
          <w:sz w:val="21"/>
          <w:szCs w:val="21"/>
          <w:lang w:val="nl-NL"/>
        </w:rPr>
        <w:t>organische</w:t>
      </w:r>
      <w:r w:rsidR="00804755" w:rsidRPr="007F1971">
        <w:rPr>
          <w:rFonts w:ascii="Verdana" w:hAnsi="Verdana"/>
          <w:sz w:val="21"/>
          <w:szCs w:val="21"/>
          <w:lang w:val="nl-NL"/>
        </w:rPr>
        <w:t xml:space="preserve"> belasting van belang. De aanvoer van organisch materiaal vergroot de slibvoorraad </w:t>
      </w:r>
      <w:r w:rsidR="000D5765" w:rsidRPr="007F1971">
        <w:rPr>
          <w:rFonts w:ascii="Verdana" w:hAnsi="Verdana"/>
          <w:sz w:val="21"/>
          <w:szCs w:val="21"/>
          <w:lang w:val="nl-NL"/>
        </w:rPr>
        <w:t>in</w:t>
      </w:r>
      <w:r w:rsidR="005A5EE6" w:rsidRPr="007F1971">
        <w:rPr>
          <w:rFonts w:ascii="Verdana" w:hAnsi="Verdana"/>
          <w:sz w:val="21"/>
          <w:szCs w:val="21"/>
          <w:lang w:val="nl-NL"/>
        </w:rPr>
        <w:t xml:space="preserve"> de plas.</w:t>
      </w:r>
      <w:r w:rsidR="00902E0E" w:rsidRPr="007F1971">
        <w:rPr>
          <w:rFonts w:ascii="Verdana" w:hAnsi="Verdana"/>
          <w:sz w:val="21"/>
          <w:szCs w:val="21"/>
          <w:lang w:val="nl-NL"/>
        </w:rPr>
        <w:t xml:space="preserve"> Dit kan tot meer koolstofvastlegging leiden, maar ook tot verhoogde emissies door een groter </w:t>
      </w:r>
      <w:r w:rsidR="00902E0E" w:rsidRPr="007F1971">
        <w:rPr>
          <w:rFonts w:ascii="Verdana" w:hAnsi="Verdana"/>
          <w:sz w:val="21"/>
          <w:szCs w:val="21"/>
          <w:lang w:val="nl-NL"/>
        </w:rPr>
        <w:lastRenderedPageBreak/>
        <w:t xml:space="preserve">slibvoorraad. </w:t>
      </w:r>
      <w:r w:rsidR="009C7DCF">
        <w:rPr>
          <w:rFonts w:ascii="Verdana" w:hAnsi="Verdana"/>
          <w:sz w:val="21"/>
          <w:szCs w:val="21"/>
          <w:lang w:val="nl-NL"/>
        </w:rPr>
        <w:t xml:space="preserve">Terrestrisch materiaal vormt vaak een groter aandeel aan de totale hoeveelheid organisch materiaal in verhouding tot de interne primaire productie. Terrestrisch materiaal bevat vaak ook complexer organische bindingen, waardoor dit materiaal langzamer afbreekt dan waterplanten of algen. </w:t>
      </w:r>
    </w:p>
    <w:p w14:paraId="13F6A046" w14:textId="77777777" w:rsidR="0056333D" w:rsidRDefault="0056333D" w:rsidP="0056333D">
      <w:pPr>
        <w:spacing w:after="0" w:line="380" w:lineRule="exact"/>
        <w:rPr>
          <w:rFonts w:ascii="Verdana" w:hAnsi="Verdana"/>
          <w:b/>
          <w:sz w:val="21"/>
          <w:szCs w:val="21"/>
          <w:lang w:val="nl-NL"/>
        </w:rPr>
      </w:pPr>
    </w:p>
    <w:p w14:paraId="1B66CC0F" w14:textId="0FF06245" w:rsidR="00977D9D" w:rsidRPr="007F1971" w:rsidRDefault="00977D9D" w:rsidP="006E0360">
      <w:pPr>
        <w:spacing w:after="0" w:line="380" w:lineRule="exact"/>
        <w:rPr>
          <w:rFonts w:ascii="Verdana" w:hAnsi="Verdana"/>
          <w:b/>
          <w:sz w:val="21"/>
          <w:szCs w:val="21"/>
          <w:lang w:val="nl-NL"/>
        </w:rPr>
      </w:pPr>
      <w:r w:rsidRPr="007F1971">
        <w:rPr>
          <w:rFonts w:ascii="Verdana" w:hAnsi="Verdana"/>
          <w:b/>
          <w:sz w:val="21"/>
          <w:szCs w:val="21"/>
          <w:lang w:val="nl-NL"/>
        </w:rPr>
        <w:t>Temperatuur</w:t>
      </w:r>
    </w:p>
    <w:p w14:paraId="4ACE78E6" w14:textId="01F1800E" w:rsidR="00977D9D" w:rsidRPr="007F1971" w:rsidRDefault="00977D9D" w:rsidP="006E0360">
      <w:pPr>
        <w:spacing w:after="0" w:line="380" w:lineRule="exact"/>
        <w:rPr>
          <w:rFonts w:ascii="Verdana" w:hAnsi="Verdana"/>
          <w:sz w:val="21"/>
          <w:szCs w:val="21"/>
          <w:lang w:val="nl-NL"/>
        </w:rPr>
      </w:pPr>
      <w:r w:rsidRPr="007F1971">
        <w:rPr>
          <w:rFonts w:ascii="Verdana" w:hAnsi="Verdana"/>
          <w:sz w:val="21"/>
          <w:szCs w:val="21"/>
          <w:lang w:val="nl-NL"/>
        </w:rPr>
        <w:t xml:space="preserve">In aanvulling </w:t>
      </w:r>
      <w:r w:rsidR="00E837E7">
        <w:rPr>
          <w:rFonts w:ascii="Verdana" w:hAnsi="Verdana"/>
          <w:sz w:val="21"/>
          <w:szCs w:val="21"/>
          <w:lang w:val="nl-NL"/>
        </w:rPr>
        <w:t>tot</w:t>
      </w:r>
      <w:r w:rsidR="00E837E7" w:rsidRPr="007F1971">
        <w:rPr>
          <w:rFonts w:ascii="Verdana" w:hAnsi="Verdana"/>
          <w:sz w:val="21"/>
          <w:szCs w:val="21"/>
          <w:lang w:val="nl-NL"/>
        </w:rPr>
        <w:t xml:space="preserve"> </w:t>
      </w:r>
      <w:r w:rsidRPr="007F1971">
        <w:rPr>
          <w:rFonts w:ascii="Verdana" w:hAnsi="Verdana"/>
          <w:sz w:val="21"/>
          <w:szCs w:val="21"/>
          <w:lang w:val="nl-NL"/>
        </w:rPr>
        <w:t xml:space="preserve">de </w:t>
      </w:r>
      <w:r w:rsidR="001F1513">
        <w:rPr>
          <w:rFonts w:ascii="Verdana" w:hAnsi="Verdana"/>
          <w:sz w:val="21"/>
          <w:szCs w:val="21"/>
          <w:lang w:val="nl-NL"/>
        </w:rPr>
        <w:t>hoeveelheid nutriënten</w:t>
      </w:r>
      <w:r w:rsidR="001F1513" w:rsidRPr="007F1971">
        <w:rPr>
          <w:rFonts w:ascii="Verdana" w:hAnsi="Verdana"/>
          <w:sz w:val="21"/>
          <w:szCs w:val="21"/>
          <w:lang w:val="nl-NL"/>
        </w:rPr>
        <w:t xml:space="preserve"> </w:t>
      </w:r>
      <w:r w:rsidRPr="007F1971">
        <w:rPr>
          <w:rFonts w:ascii="Verdana" w:hAnsi="Verdana"/>
          <w:sz w:val="21"/>
          <w:szCs w:val="21"/>
          <w:lang w:val="nl-NL"/>
        </w:rPr>
        <w:t xml:space="preserve">is ook de temperatuur bepalend. Zoals in de </w:t>
      </w:r>
      <w:proofErr w:type="spellStart"/>
      <w:r w:rsidRPr="007F1971">
        <w:rPr>
          <w:rFonts w:ascii="Verdana" w:hAnsi="Verdana"/>
          <w:sz w:val="21"/>
          <w:szCs w:val="21"/>
          <w:lang w:val="nl-NL"/>
        </w:rPr>
        <w:t>Deltafact</w:t>
      </w:r>
      <w:proofErr w:type="spellEnd"/>
      <w:r w:rsidRPr="007F1971">
        <w:rPr>
          <w:rFonts w:ascii="Verdana" w:hAnsi="Verdana"/>
          <w:sz w:val="21"/>
          <w:szCs w:val="21"/>
          <w:lang w:val="nl-NL"/>
        </w:rPr>
        <w:t xml:space="preserve"> beschreven stimuleren hogere temperaturen deze microbiologische processen, wat vaak tot hogere emissies leidt</w:t>
      </w:r>
      <w:r w:rsidR="00F942FD">
        <w:rPr>
          <w:rFonts w:ascii="Verdana" w:hAnsi="Verdana"/>
          <w:sz w:val="21"/>
          <w:szCs w:val="21"/>
          <w:lang w:val="nl-NL"/>
        </w:rPr>
        <w:t xml:space="preserve"> (</w:t>
      </w:r>
      <w:r w:rsidR="00F942FD" w:rsidRPr="00F942FD">
        <w:rPr>
          <w:rFonts w:ascii="Verdana" w:hAnsi="Verdana"/>
          <w:sz w:val="21"/>
          <w:szCs w:val="21"/>
          <w:lang w:val="nl-NL"/>
        </w:rPr>
        <w:t>Davidson et al.</w:t>
      </w:r>
      <w:r w:rsidR="001F1513">
        <w:rPr>
          <w:rFonts w:ascii="Verdana" w:hAnsi="Verdana"/>
          <w:sz w:val="21"/>
          <w:szCs w:val="21"/>
          <w:lang w:val="nl-NL"/>
        </w:rPr>
        <w:t>,</w:t>
      </w:r>
      <w:r w:rsidR="00F942FD" w:rsidRPr="00F942FD">
        <w:rPr>
          <w:rFonts w:ascii="Verdana" w:hAnsi="Verdana"/>
          <w:sz w:val="21"/>
          <w:szCs w:val="21"/>
          <w:lang w:val="nl-NL"/>
        </w:rPr>
        <w:t xml:space="preserve"> 2018</w:t>
      </w:r>
      <w:r w:rsidR="00F942FD">
        <w:rPr>
          <w:rFonts w:ascii="Verdana" w:hAnsi="Verdana"/>
          <w:sz w:val="21"/>
          <w:szCs w:val="21"/>
          <w:lang w:val="nl-NL"/>
        </w:rPr>
        <w:t xml:space="preserve">; </w:t>
      </w:r>
      <w:r w:rsidR="00F942FD" w:rsidRPr="00F942FD">
        <w:rPr>
          <w:rFonts w:ascii="Verdana" w:hAnsi="Verdana"/>
          <w:sz w:val="21"/>
          <w:szCs w:val="21"/>
          <w:lang w:val="nl-NL"/>
        </w:rPr>
        <w:t>Kosten et al.</w:t>
      </w:r>
      <w:r w:rsidR="001F1513">
        <w:rPr>
          <w:rFonts w:ascii="Verdana" w:hAnsi="Verdana"/>
          <w:sz w:val="21"/>
          <w:szCs w:val="21"/>
          <w:lang w:val="nl-NL"/>
        </w:rPr>
        <w:t>,</w:t>
      </w:r>
      <w:r w:rsidR="00F942FD" w:rsidRPr="00F942FD">
        <w:rPr>
          <w:rFonts w:ascii="Verdana" w:hAnsi="Verdana"/>
          <w:sz w:val="21"/>
          <w:szCs w:val="21"/>
          <w:lang w:val="nl-NL"/>
        </w:rPr>
        <w:t xml:space="preserve"> 2010</w:t>
      </w:r>
      <w:r w:rsidR="00F942FD">
        <w:rPr>
          <w:rFonts w:ascii="Verdana" w:hAnsi="Verdana"/>
          <w:sz w:val="21"/>
          <w:szCs w:val="21"/>
          <w:lang w:val="nl-NL"/>
        </w:rPr>
        <w:t xml:space="preserve">; </w:t>
      </w:r>
      <w:r w:rsidR="00F942FD" w:rsidRPr="00F942FD">
        <w:rPr>
          <w:rFonts w:ascii="Verdana" w:hAnsi="Verdana"/>
          <w:sz w:val="21"/>
          <w:szCs w:val="21"/>
          <w:lang w:val="nl-NL"/>
        </w:rPr>
        <w:t>Velthuis et al.</w:t>
      </w:r>
      <w:r w:rsidR="001F1513">
        <w:rPr>
          <w:rFonts w:ascii="Verdana" w:hAnsi="Verdana"/>
          <w:sz w:val="21"/>
          <w:szCs w:val="21"/>
          <w:lang w:val="nl-NL"/>
        </w:rPr>
        <w:t>,</w:t>
      </w:r>
      <w:r w:rsidR="00F942FD" w:rsidRPr="00F942FD">
        <w:rPr>
          <w:rFonts w:ascii="Verdana" w:hAnsi="Verdana"/>
          <w:sz w:val="21"/>
          <w:szCs w:val="21"/>
          <w:lang w:val="nl-NL"/>
        </w:rPr>
        <w:t xml:space="preserve"> 2018</w:t>
      </w:r>
      <w:r w:rsidR="00F942FD">
        <w:rPr>
          <w:rFonts w:ascii="Verdana" w:hAnsi="Verdana"/>
          <w:sz w:val="21"/>
          <w:szCs w:val="21"/>
          <w:lang w:val="nl-NL"/>
        </w:rPr>
        <w:t>)</w:t>
      </w:r>
      <w:r w:rsidRPr="007F1971">
        <w:rPr>
          <w:rFonts w:ascii="Verdana" w:hAnsi="Verdana"/>
          <w:sz w:val="21"/>
          <w:szCs w:val="21"/>
          <w:lang w:val="nl-NL"/>
        </w:rPr>
        <w:t>. Door de snellere afbraak is het zuurstof sneller verbruikt, waardoor de productie van de sterke broeikasgassen methaan en lachgas toenemen. Dus neemt niet alleen de hoeveelheid uitgestoten broeikasgassen toe, maar stijgt vooral het effect van de uitstoot in CO</w:t>
      </w:r>
      <w:r w:rsidRPr="00D168C5">
        <w:rPr>
          <w:rFonts w:ascii="Verdana" w:hAnsi="Verdana"/>
          <w:sz w:val="21"/>
          <w:szCs w:val="21"/>
          <w:vertAlign w:val="subscript"/>
          <w:lang w:val="nl-NL"/>
        </w:rPr>
        <w:t>2</w:t>
      </w:r>
      <w:r w:rsidRPr="007F1971">
        <w:rPr>
          <w:rFonts w:ascii="Verdana" w:hAnsi="Verdana"/>
          <w:sz w:val="21"/>
          <w:szCs w:val="21"/>
          <w:lang w:val="nl-NL"/>
        </w:rPr>
        <w:t xml:space="preserve">-equivalenten. </w:t>
      </w:r>
      <w:r>
        <w:rPr>
          <w:rFonts w:ascii="Verdana" w:hAnsi="Verdana"/>
          <w:sz w:val="21"/>
          <w:szCs w:val="21"/>
          <w:lang w:val="nl-NL"/>
        </w:rPr>
        <w:t xml:space="preserve">Met </w:t>
      </w:r>
      <w:r w:rsidRPr="007F1971">
        <w:rPr>
          <w:rFonts w:ascii="Verdana" w:hAnsi="Verdana"/>
          <w:sz w:val="21"/>
          <w:szCs w:val="21"/>
          <w:lang w:val="nl-NL"/>
        </w:rPr>
        <w:t xml:space="preserve">het oog </w:t>
      </w:r>
      <w:r>
        <w:rPr>
          <w:rFonts w:ascii="Verdana" w:hAnsi="Verdana"/>
          <w:sz w:val="21"/>
          <w:szCs w:val="21"/>
          <w:lang w:val="nl-NL"/>
        </w:rPr>
        <w:t>op</w:t>
      </w:r>
      <w:r w:rsidRPr="007F1971">
        <w:rPr>
          <w:rFonts w:ascii="Verdana" w:hAnsi="Verdana"/>
          <w:sz w:val="21"/>
          <w:szCs w:val="21"/>
          <w:lang w:val="nl-NL"/>
        </w:rPr>
        <w:t xml:space="preserve"> klimaatverandering is het dus nog belangrijker om </w:t>
      </w:r>
      <w:r w:rsidR="00E837E7">
        <w:rPr>
          <w:rFonts w:ascii="Verdana" w:hAnsi="Verdana"/>
          <w:sz w:val="21"/>
          <w:szCs w:val="21"/>
          <w:lang w:val="nl-NL"/>
        </w:rPr>
        <w:t xml:space="preserve">potentiële </w:t>
      </w:r>
      <w:r w:rsidR="00325380">
        <w:rPr>
          <w:rFonts w:ascii="Verdana" w:hAnsi="Verdana"/>
          <w:sz w:val="21"/>
          <w:szCs w:val="21"/>
          <w:lang w:val="nl-NL"/>
        </w:rPr>
        <w:t>invloeden van verhoogde temperaturen</w:t>
      </w:r>
      <w:r w:rsidR="00E837E7">
        <w:rPr>
          <w:rFonts w:ascii="Verdana" w:hAnsi="Verdana"/>
          <w:sz w:val="21"/>
          <w:szCs w:val="21"/>
          <w:lang w:val="nl-NL"/>
        </w:rPr>
        <w:t xml:space="preserve"> mee te nemen in de effectrapportages.</w:t>
      </w:r>
    </w:p>
    <w:p w14:paraId="6EC33920" w14:textId="52737B0F" w:rsidR="00BE4389" w:rsidRPr="007F1971" w:rsidRDefault="00BE4389" w:rsidP="006E0360">
      <w:pPr>
        <w:spacing w:after="0" w:line="380" w:lineRule="exact"/>
        <w:rPr>
          <w:rFonts w:ascii="Verdana" w:hAnsi="Verdana"/>
          <w:sz w:val="21"/>
          <w:szCs w:val="21"/>
          <w:lang w:val="nl-NL"/>
        </w:rPr>
      </w:pPr>
    </w:p>
    <w:p w14:paraId="25C9B86C" w14:textId="6C6D0015" w:rsidR="006478A2" w:rsidRPr="007F1971" w:rsidRDefault="00BE4389" w:rsidP="006E0360">
      <w:pPr>
        <w:spacing w:after="0" w:line="380" w:lineRule="exact"/>
        <w:rPr>
          <w:rFonts w:ascii="Verdana" w:hAnsi="Verdana"/>
          <w:color w:val="281D69"/>
          <w:sz w:val="24"/>
          <w:szCs w:val="24"/>
          <w:lang w:val="nl-NL"/>
        </w:rPr>
      </w:pPr>
      <w:r w:rsidRPr="007F1971">
        <w:rPr>
          <w:rFonts w:ascii="Verdana" w:hAnsi="Verdana"/>
          <w:color w:val="281D69"/>
          <w:sz w:val="24"/>
          <w:szCs w:val="24"/>
          <w:lang w:val="nl-NL"/>
        </w:rPr>
        <w:t>Conclusie</w:t>
      </w:r>
    </w:p>
    <w:p w14:paraId="23A16DC9" w14:textId="296D6F48" w:rsidR="006478A2" w:rsidRPr="007F1971" w:rsidRDefault="00BE4389" w:rsidP="006E0360">
      <w:pPr>
        <w:spacing w:after="0" w:line="380" w:lineRule="exact"/>
        <w:rPr>
          <w:rFonts w:ascii="Verdana" w:hAnsi="Verdana"/>
          <w:sz w:val="21"/>
          <w:szCs w:val="21"/>
          <w:lang w:val="nl-NL"/>
        </w:rPr>
      </w:pPr>
      <w:r w:rsidRPr="007F1971">
        <w:rPr>
          <w:rFonts w:ascii="Verdana" w:hAnsi="Verdana"/>
          <w:sz w:val="21"/>
          <w:szCs w:val="21"/>
          <w:lang w:val="nl-NL"/>
        </w:rPr>
        <w:t xml:space="preserve">De aquatische koolstofkringloop is complex en bevat veel processen die elkaar beïnvloeden. </w:t>
      </w:r>
      <w:r w:rsidR="005F76CA">
        <w:rPr>
          <w:rFonts w:ascii="Verdana" w:hAnsi="Verdana"/>
          <w:sz w:val="21"/>
          <w:szCs w:val="21"/>
          <w:lang w:val="nl-NL"/>
        </w:rPr>
        <w:t xml:space="preserve">De </w:t>
      </w:r>
      <w:r w:rsidR="005F76CA" w:rsidRPr="007F1971">
        <w:rPr>
          <w:rFonts w:ascii="Verdana" w:hAnsi="Verdana"/>
          <w:sz w:val="21"/>
          <w:szCs w:val="21"/>
          <w:lang w:val="nl-NL"/>
        </w:rPr>
        <w:t xml:space="preserve">externe belasting </w:t>
      </w:r>
      <w:r w:rsidR="006258E6">
        <w:rPr>
          <w:rFonts w:ascii="Verdana" w:hAnsi="Verdana"/>
          <w:sz w:val="21"/>
          <w:szCs w:val="21"/>
          <w:lang w:val="nl-NL"/>
        </w:rPr>
        <w:t>en</w:t>
      </w:r>
      <w:r w:rsidR="005F76CA">
        <w:rPr>
          <w:rFonts w:ascii="Verdana" w:hAnsi="Verdana"/>
          <w:sz w:val="21"/>
          <w:szCs w:val="21"/>
          <w:lang w:val="nl-NL"/>
        </w:rPr>
        <w:t xml:space="preserve"> de </w:t>
      </w:r>
      <w:r w:rsidR="005F76CA" w:rsidRPr="007F1971">
        <w:rPr>
          <w:rFonts w:ascii="Verdana" w:hAnsi="Verdana"/>
          <w:sz w:val="21"/>
          <w:szCs w:val="21"/>
          <w:lang w:val="nl-NL"/>
        </w:rPr>
        <w:t xml:space="preserve">temperatuur </w:t>
      </w:r>
      <w:r w:rsidR="005F76CA">
        <w:rPr>
          <w:rFonts w:ascii="Verdana" w:hAnsi="Verdana"/>
          <w:sz w:val="21"/>
          <w:szCs w:val="21"/>
          <w:lang w:val="nl-NL"/>
        </w:rPr>
        <w:t>zijn bepalende externe (stuur)factoren voor processen als primaire productie</w:t>
      </w:r>
      <w:r w:rsidR="006258E6">
        <w:rPr>
          <w:rFonts w:ascii="Verdana" w:hAnsi="Verdana"/>
          <w:sz w:val="21"/>
          <w:szCs w:val="21"/>
          <w:lang w:val="nl-NL"/>
        </w:rPr>
        <w:t xml:space="preserve"> en </w:t>
      </w:r>
      <w:r w:rsidR="005F76CA">
        <w:rPr>
          <w:rFonts w:ascii="Verdana" w:hAnsi="Verdana"/>
          <w:sz w:val="21"/>
          <w:szCs w:val="21"/>
          <w:lang w:val="nl-NL"/>
        </w:rPr>
        <w:t>mineralisatie</w:t>
      </w:r>
      <w:r w:rsidR="006258E6">
        <w:rPr>
          <w:rFonts w:ascii="Verdana" w:hAnsi="Verdana"/>
          <w:sz w:val="21"/>
          <w:szCs w:val="21"/>
          <w:lang w:val="nl-NL"/>
        </w:rPr>
        <w:t>. Veranderingen in die processen hebben een directe invloed op de broeikasgasbalans.</w:t>
      </w:r>
      <w:r w:rsidRPr="007F1971">
        <w:rPr>
          <w:rFonts w:ascii="Verdana" w:hAnsi="Verdana"/>
          <w:sz w:val="21"/>
          <w:szCs w:val="21"/>
          <w:lang w:val="nl-NL"/>
        </w:rPr>
        <w:t xml:space="preserve"> Door het beter begrijpen van </w:t>
      </w:r>
      <w:r w:rsidR="005F76CA">
        <w:rPr>
          <w:rFonts w:ascii="Verdana" w:hAnsi="Verdana"/>
          <w:sz w:val="21"/>
          <w:szCs w:val="21"/>
          <w:lang w:val="nl-NL"/>
        </w:rPr>
        <w:t xml:space="preserve">wanneer en onder welke condities </w:t>
      </w:r>
      <w:r w:rsidRPr="007F1971">
        <w:rPr>
          <w:rFonts w:ascii="Verdana" w:hAnsi="Verdana"/>
          <w:sz w:val="21"/>
          <w:szCs w:val="21"/>
          <w:lang w:val="nl-NL"/>
        </w:rPr>
        <w:t xml:space="preserve">deze processen </w:t>
      </w:r>
      <w:r w:rsidR="005F76CA">
        <w:rPr>
          <w:rFonts w:ascii="Verdana" w:hAnsi="Verdana"/>
          <w:sz w:val="21"/>
          <w:szCs w:val="21"/>
          <w:lang w:val="nl-NL"/>
        </w:rPr>
        <w:t xml:space="preserve">dominant worden </w:t>
      </w:r>
      <w:r w:rsidRPr="007F1971">
        <w:rPr>
          <w:rFonts w:ascii="Verdana" w:hAnsi="Verdana"/>
          <w:sz w:val="21"/>
          <w:szCs w:val="21"/>
          <w:lang w:val="nl-NL"/>
        </w:rPr>
        <w:t xml:space="preserve">en hoe deze samenhangen </w:t>
      </w:r>
      <w:r w:rsidR="005F76CA">
        <w:rPr>
          <w:rFonts w:ascii="Verdana" w:hAnsi="Verdana"/>
          <w:sz w:val="21"/>
          <w:szCs w:val="21"/>
          <w:lang w:val="nl-NL"/>
        </w:rPr>
        <w:t xml:space="preserve">met systeemkenmerken en beheer wordt </w:t>
      </w:r>
      <w:r w:rsidRPr="007F1971">
        <w:rPr>
          <w:rFonts w:ascii="Verdana" w:hAnsi="Verdana"/>
          <w:sz w:val="21"/>
          <w:szCs w:val="21"/>
          <w:lang w:val="nl-NL"/>
        </w:rPr>
        <w:t xml:space="preserve">het </w:t>
      </w:r>
      <w:r w:rsidR="005F76CA">
        <w:rPr>
          <w:rFonts w:ascii="Verdana" w:hAnsi="Verdana"/>
          <w:sz w:val="21"/>
          <w:szCs w:val="21"/>
          <w:lang w:val="nl-NL"/>
        </w:rPr>
        <w:t xml:space="preserve">beter mogelijk </w:t>
      </w:r>
      <w:r w:rsidRPr="007F1971">
        <w:rPr>
          <w:rFonts w:ascii="Verdana" w:hAnsi="Verdana"/>
          <w:sz w:val="21"/>
          <w:szCs w:val="21"/>
          <w:lang w:val="nl-NL"/>
        </w:rPr>
        <w:t xml:space="preserve">om </w:t>
      </w:r>
      <w:r w:rsidR="005F76CA">
        <w:rPr>
          <w:rFonts w:ascii="Verdana" w:hAnsi="Verdana"/>
          <w:sz w:val="21"/>
          <w:szCs w:val="21"/>
          <w:lang w:val="nl-NL"/>
        </w:rPr>
        <w:t xml:space="preserve">effectieve </w:t>
      </w:r>
      <w:r w:rsidRPr="007F1971">
        <w:rPr>
          <w:rFonts w:ascii="Verdana" w:hAnsi="Verdana"/>
          <w:sz w:val="21"/>
          <w:szCs w:val="21"/>
          <w:lang w:val="nl-NL"/>
        </w:rPr>
        <w:t xml:space="preserve">maatregelen te bedenken. Om de juiste maatregelen te nemen is het dus niet alleen cruciaal om de omvang van de emissies in beeld te brengen, maar ook </w:t>
      </w:r>
      <w:r w:rsidR="006B0257" w:rsidRPr="007F1971">
        <w:rPr>
          <w:rFonts w:ascii="Verdana" w:hAnsi="Verdana"/>
          <w:sz w:val="21"/>
          <w:szCs w:val="21"/>
          <w:lang w:val="nl-NL"/>
        </w:rPr>
        <w:t xml:space="preserve">om door een systeemanalyse de belangrijkste </w:t>
      </w:r>
      <w:r w:rsidR="005F76CA">
        <w:rPr>
          <w:rFonts w:ascii="Verdana" w:hAnsi="Verdana"/>
          <w:sz w:val="21"/>
          <w:szCs w:val="21"/>
          <w:lang w:val="nl-NL"/>
        </w:rPr>
        <w:t>processen en (stuur)</w:t>
      </w:r>
      <w:r w:rsidR="006B0257" w:rsidRPr="007F1971">
        <w:rPr>
          <w:rFonts w:ascii="Verdana" w:hAnsi="Verdana"/>
          <w:sz w:val="21"/>
          <w:szCs w:val="21"/>
          <w:lang w:val="nl-NL"/>
        </w:rPr>
        <w:t xml:space="preserve">factoren </w:t>
      </w:r>
      <w:r w:rsidR="008157C7">
        <w:rPr>
          <w:rFonts w:ascii="Verdana" w:hAnsi="Verdana"/>
          <w:sz w:val="21"/>
          <w:szCs w:val="21"/>
          <w:lang w:val="nl-NL"/>
        </w:rPr>
        <w:t xml:space="preserve">voor een specifiek watersysteem </w:t>
      </w:r>
      <w:r w:rsidR="006B0257" w:rsidRPr="007F1971">
        <w:rPr>
          <w:rFonts w:ascii="Verdana" w:hAnsi="Verdana"/>
          <w:sz w:val="21"/>
          <w:szCs w:val="21"/>
          <w:lang w:val="nl-NL"/>
        </w:rPr>
        <w:t xml:space="preserve">te identificeren. </w:t>
      </w:r>
      <w:r w:rsidR="005F76CA">
        <w:rPr>
          <w:rFonts w:ascii="Verdana" w:hAnsi="Verdana"/>
          <w:sz w:val="21"/>
          <w:szCs w:val="21"/>
          <w:lang w:val="nl-NL"/>
        </w:rPr>
        <w:t xml:space="preserve">Een </w:t>
      </w:r>
      <w:r w:rsidR="006258E6">
        <w:rPr>
          <w:rFonts w:ascii="Verdana" w:hAnsi="Verdana"/>
          <w:sz w:val="21"/>
          <w:szCs w:val="21"/>
          <w:lang w:val="nl-NL"/>
        </w:rPr>
        <w:t>schematisering</w:t>
      </w:r>
      <w:r w:rsidR="005F76CA">
        <w:rPr>
          <w:rFonts w:ascii="Verdana" w:hAnsi="Verdana"/>
          <w:sz w:val="21"/>
          <w:szCs w:val="21"/>
          <w:lang w:val="nl-NL"/>
        </w:rPr>
        <w:t xml:space="preserve">, zoals in </w:t>
      </w:r>
      <w:r w:rsidR="006258E6">
        <w:rPr>
          <w:rFonts w:ascii="Verdana" w:hAnsi="Verdana"/>
          <w:sz w:val="21"/>
          <w:szCs w:val="21"/>
          <w:lang w:val="nl-NL"/>
        </w:rPr>
        <w:t xml:space="preserve">Figuur </w:t>
      </w:r>
      <w:r w:rsidR="005F76CA">
        <w:rPr>
          <w:rFonts w:ascii="Verdana" w:hAnsi="Verdana"/>
          <w:sz w:val="21"/>
          <w:szCs w:val="21"/>
          <w:lang w:val="nl-NL"/>
        </w:rPr>
        <w:t>1 helpt daarbij.</w:t>
      </w:r>
    </w:p>
    <w:p w14:paraId="6BCE8C13" w14:textId="5B3899B3" w:rsidR="001474DA" w:rsidRDefault="001474DA" w:rsidP="006E0360">
      <w:pPr>
        <w:spacing w:after="0" w:line="380" w:lineRule="exact"/>
        <w:rPr>
          <w:rFonts w:ascii="Verdana" w:hAnsi="Verdana"/>
          <w:b/>
          <w:bCs/>
          <w:sz w:val="21"/>
          <w:szCs w:val="21"/>
          <w:highlight w:val="lightGray"/>
          <w:lang w:val="nl-NL"/>
        </w:rPr>
      </w:pPr>
    </w:p>
    <w:p w14:paraId="256D440B" w14:textId="1D07302B" w:rsidR="007F1971" w:rsidRDefault="007F1971" w:rsidP="006E0360">
      <w:pPr>
        <w:spacing w:after="0" w:line="380" w:lineRule="exact"/>
        <w:rPr>
          <w:rFonts w:ascii="Verdana" w:hAnsi="Verdana"/>
          <w:color w:val="281D69"/>
          <w:sz w:val="24"/>
          <w:szCs w:val="24"/>
          <w:lang w:val="nl-NL"/>
        </w:rPr>
      </w:pPr>
      <w:r w:rsidRPr="007F1971">
        <w:rPr>
          <w:rFonts w:ascii="Verdana" w:hAnsi="Verdana"/>
          <w:color w:val="281D69"/>
          <w:sz w:val="24"/>
          <w:szCs w:val="24"/>
          <w:lang w:val="nl-NL"/>
        </w:rPr>
        <w:t>Literatuur</w:t>
      </w:r>
    </w:p>
    <w:p w14:paraId="10FCF84E" w14:textId="0BE75B62" w:rsidR="00191787" w:rsidRDefault="00191787" w:rsidP="0056333D">
      <w:pPr>
        <w:spacing w:after="0" w:line="380" w:lineRule="exact"/>
        <w:rPr>
          <w:rFonts w:ascii="Verdana" w:hAnsi="Verdana"/>
          <w:sz w:val="21"/>
          <w:szCs w:val="21"/>
          <w:lang w:val="en-US"/>
        </w:rPr>
      </w:pPr>
      <w:r w:rsidRPr="007B6322">
        <w:rPr>
          <w:rFonts w:ascii="Verdana" w:hAnsi="Verdana"/>
          <w:sz w:val="21"/>
          <w:szCs w:val="21"/>
          <w:lang w:val="nl-NL"/>
        </w:rPr>
        <w:t xml:space="preserve">Aben, Ralf C. H., Nathan Barros, Ellen Van Donk, Thijs </w:t>
      </w:r>
      <w:proofErr w:type="spellStart"/>
      <w:r w:rsidRPr="007B6322">
        <w:rPr>
          <w:rFonts w:ascii="Verdana" w:hAnsi="Verdana"/>
          <w:sz w:val="21"/>
          <w:szCs w:val="21"/>
          <w:lang w:val="nl-NL"/>
        </w:rPr>
        <w:t>Frenken</w:t>
      </w:r>
      <w:proofErr w:type="spellEnd"/>
      <w:r w:rsidRPr="007B6322">
        <w:rPr>
          <w:rFonts w:ascii="Verdana" w:hAnsi="Verdana"/>
          <w:sz w:val="21"/>
          <w:szCs w:val="21"/>
          <w:lang w:val="nl-NL"/>
        </w:rPr>
        <w:t xml:space="preserve">, Sabine </w:t>
      </w:r>
      <w:proofErr w:type="spellStart"/>
      <w:r w:rsidRPr="007B6322">
        <w:rPr>
          <w:rFonts w:ascii="Verdana" w:hAnsi="Verdana"/>
          <w:sz w:val="21"/>
          <w:szCs w:val="21"/>
          <w:lang w:val="nl-NL"/>
        </w:rPr>
        <w:t>Hilt</w:t>
      </w:r>
      <w:proofErr w:type="spellEnd"/>
      <w:r w:rsidRPr="007B6322">
        <w:rPr>
          <w:rFonts w:ascii="Verdana" w:hAnsi="Verdana"/>
          <w:sz w:val="21"/>
          <w:szCs w:val="21"/>
          <w:lang w:val="nl-NL"/>
        </w:rPr>
        <w:t xml:space="preserve">, </w:t>
      </w:r>
      <w:proofErr w:type="spellStart"/>
      <w:r w:rsidRPr="007B6322">
        <w:rPr>
          <w:rFonts w:ascii="Verdana" w:hAnsi="Verdana"/>
          <w:sz w:val="21"/>
          <w:szCs w:val="21"/>
          <w:lang w:val="nl-NL"/>
        </w:rPr>
        <w:t>Garabet</w:t>
      </w:r>
      <w:proofErr w:type="spellEnd"/>
      <w:r w:rsidRPr="007B6322">
        <w:rPr>
          <w:rFonts w:ascii="Verdana" w:hAnsi="Verdana"/>
          <w:sz w:val="21"/>
          <w:szCs w:val="21"/>
          <w:lang w:val="nl-NL"/>
        </w:rPr>
        <w:t xml:space="preserve"> </w:t>
      </w:r>
      <w:proofErr w:type="spellStart"/>
      <w:r w:rsidRPr="007B6322">
        <w:rPr>
          <w:rFonts w:ascii="Verdana" w:hAnsi="Verdana"/>
          <w:sz w:val="21"/>
          <w:szCs w:val="21"/>
          <w:lang w:val="nl-NL"/>
        </w:rPr>
        <w:t>Kazanjian</w:t>
      </w:r>
      <w:proofErr w:type="spellEnd"/>
      <w:r w:rsidRPr="007B6322">
        <w:rPr>
          <w:rFonts w:ascii="Verdana" w:hAnsi="Verdana"/>
          <w:sz w:val="21"/>
          <w:szCs w:val="21"/>
          <w:lang w:val="nl-NL"/>
        </w:rPr>
        <w:t xml:space="preserve">, Leon P. M. Lamers, Edwin T. H. M. Peeters, Jan G. M. Roelofs, Lisette N. De Senerpont Domis, Susanne Stephan, Mandy Velthuis, </w:t>
      </w:r>
      <w:proofErr w:type="spellStart"/>
      <w:r w:rsidRPr="007B6322">
        <w:rPr>
          <w:rFonts w:ascii="Verdana" w:hAnsi="Verdana"/>
          <w:sz w:val="21"/>
          <w:szCs w:val="21"/>
          <w:lang w:val="nl-NL"/>
        </w:rPr>
        <w:t>Dedmer</w:t>
      </w:r>
      <w:proofErr w:type="spellEnd"/>
      <w:r w:rsidRPr="007B6322">
        <w:rPr>
          <w:rFonts w:ascii="Verdana" w:hAnsi="Verdana"/>
          <w:sz w:val="21"/>
          <w:szCs w:val="21"/>
          <w:lang w:val="nl-NL"/>
        </w:rPr>
        <w:t xml:space="preserve"> B. Van De Waal, Martin Wik, </w:t>
      </w:r>
      <w:proofErr w:type="spellStart"/>
      <w:r w:rsidRPr="007B6322">
        <w:rPr>
          <w:rFonts w:ascii="Verdana" w:hAnsi="Verdana"/>
          <w:sz w:val="21"/>
          <w:szCs w:val="21"/>
          <w:lang w:val="nl-NL"/>
        </w:rPr>
        <w:t>Brett</w:t>
      </w:r>
      <w:proofErr w:type="spellEnd"/>
      <w:r w:rsidRPr="007B6322">
        <w:rPr>
          <w:rFonts w:ascii="Verdana" w:hAnsi="Verdana"/>
          <w:sz w:val="21"/>
          <w:szCs w:val="21"/>
          <w:lang w:val="nl-NL"/>
        </w:rPr>
        <w:t xml:space="preserve"> F. Thornton, Jeremy Wilkinson, Tonya </w:t>
      </w:r>
      <w:proofErr w:type="spellStart"/>
      <w:r w:rsidRPr="007B6322">
        <w:rPr>
          <w:rFonts w:ascii="Verdana" w:hAnsi="Verdana"/>
          <w:sz w:val="21"/>
          <w:szCs w:val="21"/>
          <w:lang w:val="nl-NL"/>
        </w:rPr>
        <w:t>Delsontro</w:t>
      </w:r>
      <w:proofErr w:type="spellEnd"/>
      <w:r w:rsidRPr="007B6322">
        <w:rPr>
          <w:rFonts w:ascii="Verdana" w:hAnsi="Verdana"/>
          <w:sz w:val="21"/>
          <w:szCs w:val="21"/>
          <w:lang w:val="nl-NL"/>
        </w:rPr>
        <w:t xml:space="preserve">, </w:t>
      </w:r>
      <w:proofErr w:type="spellStart"/>
      <w:r w:rsidRPr="007B6322">
        <w:rPr>
          <w:rFonts w:ascii="Verdana" w:hAnsi="Verdana"/>
          <w:sz w:val="21"/>
          <w:szCs w:val="21"/>
          <w:lang w:val="nl-NL"/>
        </w:rPr>
        <w:t>and</w:t>
      </w:r>
      <w:proofErr w:type="spellEnd"/>
      <w:r w:rsidRPr="007B6322">
        <w:rPr>
          <w:rFonts w:ascii="Verdana" w:hAnsi="Verdana"/>
          <w:sz w:val="21"/>
          <w:szCs w:val="21"/>
          <w:lang w:val="nl-NL"/>
        </w:rPr>
        <w:t xml:space="preserve"> Sarian Kosten. </w:t>
      </w:r>
      <w:r w:rsidRPr="007B6322">
        <w:rPr>
          <w:rFonts w:ascii="Verdana" w:hAnsi="Verdana"/>
          <w:sz w:val="21"/>
          <w:szCs w:val="21"/>
          <w:lang w:val="en-US"/>
        </w:rPr>
        <w:t>(2017). “Cross Continental Increase in Methane Ebullition under Climate Change.” Nature Communications 8(1):1–8.</w:t>
      </w:r>
    </w:p>
    <w:p w14:paraId="7683CD96" w14:textId="77777777" w:rsidR="00413BF9" w:rsidRDefault="00413BF9" w:rsidP="0056333D">
      <w:pPr>
        <w:spacing w:after="0" w:line="380" w:lineRule="exact"/>
        <w:rPr>
          <w:rFonts w:ascii="Verdana" w:hAnsi="Verdana"/>
          <w:sz w:val="21"/>
          <w:szCs w:val="21"/>
          <w:lang w:val="en-US"/>
        </w:rPr>
      </w:pPr>
    </w:p>
    <w:p w14:paraId="5335EE72" w14:textId="30D250A2" w:rsidR="00413BF9" w:rsidRDefault="00413BF9" w:rsidP="0056333D">
      <w:pPr>
        <w:spacing w:after="0" w:line="380" w:lineRule="exact"/>
        <w:rPr>
          <w:rFonts w:ascii="Verdana" w:hAnsi="Verdana"/>
          <w:sz w:val="21"/>
          <w:szCs w:val="21"/>
          <w:lang w:val="en-US"/>
        </w:rPr>
      </w:pPr>
      <w:r w:rsidRPr="00D168C5">
        <w:rPr>
          <w:rFonts w:ascii="Verdana" w:hAnsi="Verdana"/>
          <w:sz w:val="21"/>
          <w:szCs w:val="21"/>
          <w:lang w:val="nl-NL"/>
        </w:rPr>
        <w:t xml:space="preserve">van Bergen, T. J., Barros, N., </w:t>
      </w:r>
      <w:proofErr w:type="spellStart"/>
      <w:r w:rsidRPr="00D168C5">
        <w:rPr>
          <w:rFonts w:ascii="Verdana" w:hAnsi="Verdana"/>
          <w:sz w:val="21"/>
          <w:szCs w:val="21"/>
          <w:lang w:val="nl-NL"/>
        </w:rPr>
        <w:t>Mendonça</w:t>
      </w:r>
      <w:proofErr w:type="spellEnd"/>
      <w:r w:rsidRPr="00D168C5">
        <w:rPr>
          <w:rFonts w:ascii="Verdana" w:hAnsi="Verdana"/>
          <w:sz w:val="21"/>
          <w:szCs w:val="21"/>
          <w:lang w:val="nl-NL"/>
        </w:rPr>
        <w:t xml:space="preserve">, R., Aben, R. C., </w:t>
      </w:r>
      <w:proofErr w:type="spellStart"/>
      <w:r w:rsidRPr="00D168C5">
        <w:rPr>
          <w:rFonts w:ascii="Verdana" w:hAnsi="Verdana"/>
          <w:sz w:val="21"/>
          <w:szCs w:val="21"/>
          <w:lang w:val="nl-NL"/>
        </w:rPr>
        <w:t>Althuizen</w:t>
      </w:r>
      <w:proofErr w:type="spellEnd"/>
      <w:r w:rsidRPr="00D168C5">
        <w:rPr>
          <w:rFonts w:ascii="Verdana" w:hAnsi="Verdana"/>
          <w:sz w:val="21"/>
          <w:szCs w:val="21"/>
          <w:lang w:val="nl-NL"/>
        </w:rPr>
        <w:t xml:space="preserve">, I. H., </w:t>
      </w:r>
      <w:proofErr w:type="spellStart"/>
      <w:r w:rsidRPr="00D168C5">
        <w:rPr>
          <w:rFonts w:ascii="Verdana" w:hAnsi="Verdana"/>
          <w:sz w:val="21"/>
          <w:szCs w:val="21"/>
          <w:lang w:val="nl-NL"/>
        </w:rPr>
        <w:t>Huszar</w:t>
      </w:r>
      <w:proofErr w:type="spellEnd"/>
      <w:r w:rsidRPr="00D168C5">
        <w:rPr>
          <w:rFonts w:ascii="Verdana" w:hAnsi="Verdana"/>
          <w:sz w:val="21"/>
          <w:szCs w:val="21"/>
          <w:lang w:val="nl-NL"/>
        </w:rPr>
        <w:t xml:space="preserve">, V., Lamers, L.P.M., Lurling, M., Roland, F. &amp; Kosten, S. (2019). </w:t>
      </w:r>
      <w:r w:rsidRPr="007B6322">
        <w:rPr>
          <w:rFonts w:ascii="Verdana" w:hAnsi="Verdana"/>
          <w:sz w:val="21"/>
          <w:szCs w:val="21"/>
          <w:lang w:val="en-US"/>
        </w:rPr>
        <w:t xml:space="preserve">Seasonal and diel variation in greenhouse gas emissions from an urban pond and its major drivers. </w:t>
      </w:r>
      <w:r w:rsidRPr="00002C7F">
        <w:rPr>
          <w:rFonts w:ascii="Verdana" w:hAnsi="Verdana"/>
          <w:sz w:val="21"/>
          <w:szCs w:val="21"/>
          <w:lang w:val="en-GB"/>
        </w:rPr>
        <w:t>Limnology and Oceanography 64(5):2129-2139.</w:t>
      </w:r>
    </w:p>
    <w:p w14:paraId="45A96FE8" w14:textId="77777777" w:rsidR="008152CC" w:rsidRDefault="008152CC" w:rsidP="006E0360">
      <w:pPr>
        <w:spacing w:after="0" w:line="380" w:lineRule="exact"/>
        <w:rPr>
          <w:rFonts w:ascii="Verdana" w:hAnsi="Verdana"/>
          <w:sz w:val="21"/>
          <w:szCs w:val="21"/>
          <w:lang w:val="en-US"/>
        </w:rPr>
      </w:pPr>
    </w:p>
    <w:p w14:paraId="2F7918E7" w14:textId="4AF239FC" w:rsidR="00960ED9" w:rsidRDefault="00960ED9" w:rsidP="006E0360">
      <w:pPr>
        <w:spacing w:after="0" w:line="380" w:lineRule="exact"/>
        <w:rPr>
          <w:rFonts w:ascii="Verdana" w:hAnsi="Verdana"/>
          <w:sz w:val="21"/>
          <w:szCs w:val="21"/>
        </w:rPr>
      </w:pPr>
      <w:r w:rsidRPr="00960ED9">
        <w:rPr>
          <w:rFonts w:ascii="Verdana" w:hAnsi="Verdana"/>
          <w:sz w:val="21"/>
          <w:szCs w:val="21"/>
        </w:rPr>
        <w:t>Conrad, R. (2009), The global methane cycle: recent advances in understanding the microbial processes involved. Environmental Microbiology Reports, 1: 285-292.</w:t>
      </w:r>
    </w:p>
    <w:p w14:paraId="233BC865" w14:textId="77777777" w:rsidR="002F5764" w:rsidRPr="008152CC" w:rsidRDefault="002F5764" w:rsidP="006E0360">
      <w:pPr>
        <w:spacing w:after="0" w:line="380" w:lineRule="exact"/>
        <w:rPr>
          <w:rFonts w:ascii="Verdana" w:hAnsi="Verdana"/>
          <w:sz w:val="21"/>
          <w:szCs w:val="21"/>
          <w:lang w:val="en-US"/>
        </w:rPr>
      </w:pPr>
    </w:p>
    <w:p w14:paraId="20F53322" w14:textId="77777777" w:rsidR="00F942FD" w:rsidRPr="00F942FD" w:rsidRDefault="00F942FD" w:rsidP="00F942FD">
      <w:pPr>
        <w:spacing w:after="0" w:line="380" w:lineRule="exact"/>
        <w:rPr>
          <w:rFonts w:ascii="Verdana" w:hAnsi="Verdana"/>
          <w:sz w:val="21"/>
          <w:szCs w:val="21"/>
          <w:lang w:val="en-US"/>
        </w:rPr>
      </w:pPr>
      <w:r w:rsidRPr="00E85CE1">
        <w:rPr>
          <w:rFonts w:ascii="Verdana" w:hAnsi="Verdana"/>
          <w:sz w:val="21"/>
          <w:szCs w:val="21"/>
          <w:lang w:val="en-GB"/>
        </w:rPr>
        <w:t xml:space="preserve">Davidson, T. A., Audet, J., Jeppesen, E., Landkildehus, F., Lauridsen, T. L., Søndergaard, M., &amp; </w:t>
      </w:r>
      <w:proofErr w:type="spellStart"/>
      <w:r w:rsidRPr="00E85CE1">
        <w:rPr>
          <w:rFonts w:ascii="Verdana" w:hAnsi="Verdana"/>
          <w:sz w:val="21"/>
          <w:szCs w:val="21"/>
          <w:lang w:val="en-GB"/>
        </w:rPr>
        <w:t>Syväranta</w:t>
      </w:r>
      <w:proofErr w:type="spellEnd"/>
      <w:r w:rsidRPr="00E85CE1">
        <w:rPr>
          <w:rFonts w:ascii="Verdana" w:hAnsi="Verdana"/>
          <w:sz w:val="21"/>
          <w:szCs w:val="21"/>
          <w:lang w:val="en-GB"/>
        </w:rPr>
        <w:t xml:space="preserve">, J. (2018). </w:t>
      </w:r>
      <w:r w:rsidRPr="00F942FD">
        <w:rPr>
          <w:rFonts w:ascii="Verdana" w:hAnsi="Verdana"/>
          <w:sz w:val="21"/>
          <w:szCs w:val="21"/>
          <w:lang w:val="en-US"/>
        </w:rPr>
        <w:t>Synergy between nutrients and warming enhances methane ebullition from experimental lakes. Nature Climate Change 8, 156–160. doi:10.1038/s41558-017-0063- z.</w:t>
      </w:r>
    </w:p>
    <w:p w14:paraId="3CC3C203" w14:textId="77777777" w:rsidR="00F942FD" w:rsidRDefault="00F942FD" w:rsidP="006E0360">
      <w:pPr>
        <w:spacing w:after="0" w:line="380" w:lineRule="exact"/>
        <w:rPr>
          <w:rFonts w:ascii="Verdana" w:hAnsi="Verdana"/>
          <w:sz w:val="21"/>
          <w:szCs w:val="21"/>
          <w:lang w:val="en-US"/>
        </w:rPr>
      </w:pPr>
    </w:p>
    <w:p w14:paraId="5CC03080" w14:textId="1A9E0F75" w:rsidR="00191787" w:rsidRDefault="00191787" w:rsidP="006E0360">
      <w:pPr>
        <w:spacing w:after="0" w:line="380" w:lineRule="exact"/>
        <w:rPr>
          <w:rFonts w:ascii="Verdana" w:hAnsi="Verdana"/>
          <w:sz w:val="21"/>
          <w:szCs w:val="21"/>
          <w:lang w:val="en-US"/>
        </w:rPr>
      </w:pPr>
      <w:r w:rsidRPr="008152CC">
        <w:rPr>
          <w:rFonts w:ascii="Verdana" w:hAnsi="Verdana"/>
          <w:sz w:val="21"/>
          <w:szCs w:val="21"/>
          <w:lang w:val="en-US"/>
        </w:rPr>
        <w:t xml:space="preserve">Dean, Joshua F., Jack J. Middelburg, Thomas </w:t>
      </w:r>
      <w:proofErr w:type="spellStart"/>
      <w:r w:rsidRPr="008152CC">
        <w:rPr>
          <w:rFonts w:ascii="Verdana" w:hAnsi="Verdana"/>
          <w:sz w:val="21"/>
          <w:szCs w:val="21"/>
          <w:lang w:val="en-US"/>
        </w:rPr>
        <w:t>Röckmann</w:t>
      </w:r>
      <w:proofErr w:type="spellEnd"/>
      <w:r w:rsidRPr="008152CC">
        <w:rPr>
          <w:rFonts w:ascii="Verdana" w:hAnsi="Verdana"/>
          <w:sz w:val="21"/>
          <w:szCs w:val="21"/>
          <w:lang w:val="en-US"/>
        </w:rPr>
        <w:t xml:space="preserve">, Rien Aerts, Luke G. Blauw, Matthias Egger, Mike S. M. Jetten, Anniek E. E. de Jong, Ove H. Meisel, Olivia </w:t>
      </w:r>
      <w:proofErr w:type="spellStart"/>
      <w:r w:rsidRPr="008152CC">
        <w:rPr>
          <w:rFonts w:ascii="Verdana" w:hAnsi="Verdana"/>
          <w:sz w:val="21"/>
          <w:szCs w:val="21"/>
          <w:lang w:val="en-US"/>
        </w:rPr>
        <w:t>Rasigraf</w:t>
      </w:r>
      <w:proofErr w:type="spellEnd"/>
      <w:r w:rsidRPr="008152CC">
        <w:rPr>
          <w:rFonts w:ascii="Verdana" w:hAnsi="Verdana"/>
          <w:sz w:val="21"/>
          <w:szCs w:val="21"/>
          <w:lang w:val="en-US"/>
        </w:rPr>
        <w:t xml:space="preserve">, Caroline P. </w:t>
      </w:r>
      <w:proofErr w:type="spellStart"/>
      <w:r w:rsidRPr="008152CC">
        <w:rPr>
          <w:rFonts w:ascii="Verdana" w:hAnsi="Verdana"/>
          <w:sz w:val="21"/>
          <w:szCs w:val="21"/>
          <w:lang w:val="en-US"/>
        </w:rPr>
        <w:t>Slomp</w:t>
      </w:r>
      <w:proofErr w:type="spellEnd"/>
      <w:r w:rsidRPr="008152CC">
        <w:rPr>
          <w:rFonts w:ascii="Verdana" w:hAnsi="Verdana"/>
          <w:sz w:val="21"/>
          <w:szCs w:val="21"/>
          <w:lang w:val="en-US"/>
        </w:rPr>
        <w:t xml:space="preserve">, Michiel H. </w:t>
      </w:r>
      <w:proofErr w:type="spellStart"/>
      <w:r w:rsidRPr="008152CC">
        <w:rPr>
          <w:rFonts w:ascii="Verdana" w:hAnsi="Verdana"/>
          <w:sz w:val="21"/>
          <w:szCs w:val="21"/>
          <w:lang w:val="en-US"/>
        </w:rPr>
        <w:t>in’t</w:t>
      </w:r>
      <w:proofErr w:type="spellEnd"/>
      <w:r w:rsidRPr="008152CC">
        <w:rPr>
          <w:rFonts w:ascii="Verdana" w:hAnsi="Verdana"/>
          <w:sz w:val="21"/>
          <w:szCs w:val="21"/>
          <w:lang w:val="en-US"/>
        </w:rPr>
        <w:t xml:space="preserve"> Zandt, and A. J. Dolman. </w:t>
      </w:r>
      <w:r w:rsidRPr="007F33A9">
        <w:rPr>
          <w:rFonts w:ascii="Verdana" w:hAnsi="Verdana"/>
          <w:sz w:val="21"/>
          <w:szCs w:val="21"/>
          <w:lang w:val="en-US"/>
        </w:rPr>
        <w:t>(2018). “Methane Feedbacks to the Global Climate System in a Warmer World.” Reviews of Geophysics 56(1):207–50.</w:t>
      </w:r>
    </w:p>
    <w:p w14:paraId="0D418AD7" w14:textId="77777777" w:rsidR="00564810" w:rsidRDefault="00564810" w:rsidP="00564810">
      <w:pPr>
        <w:spacing w:after="0" w:line="380" w:lineRule="exact"/>
        <w:rPr>
          <w:rFonts w:ascii="Verdana" w:hAnsi="Verdana"/>
          <w:sz w:val="21"/>
          <w:szCs w:val="21"/>
          <w:lang w:val="en-US" w:bidi="en-GB"/>
        </w:rPr>
      </w:pPr>
      <w:r w:rsidRPr="005E4820">
        <w:rPr>
          <w:rFonts w:ascii="Verdana" w:hAnsi="Verdana"/>
          <w:sz w:val="21"/>
          <w:szCs w:val="21"/>
          <w:lang w:val="en-US" w:bidi="en-GB"/>
        </w:rPr>
        <w:t>Forster, P. et al. (2021). The Earth's Energy Budget, Climate Feedbacks, and Climate Sensitivity. In</w:t>
      </w:r>
      <w:r w:rsidRPr="005E4820">
        <w:rPr>
          <w:rFonts w:ascii="Verdana" w:hAnsi="Verdana"/>
          <w:i/>
          <w:sz w:val="21"/>
          <w:szCs w:val="21"/>
          <w:lang w:val="en-US" w:bidi="en-GB"/>
        </w:rPr>
        <w:t xml:space="preserve"> Climate Change 2021: The Physical Science Basis. Contribution of Working Group I to the Sixth Assessment Report of the Intergovernmental Panel on Climate Change</w:t>
      </w:r>
      <w:r w:rsidRPr="005E4820">
        <w:rPr>
          <w:rFonts w:ascii="Verdana" w:hAnsi="Verdana"/>
          <w:sz w:val="21"/>
          <w:szCs w:val="21"/>
          <w:lang w:val="en-US" w:bidi="en-GB"/>
        </w:rPr>
        <w:t>]. Cambridge University Press, Cambridge, United Kingdom and New York, NY, USA, pp. 923–1054</w:t>
      </w:r>
      <w:r>
        <w:rPr>
          <w:rFonts w:ascii="Verdana" w:hAnsi="Verdana"/>
          <w:sz w:val="21"/>
          <w:szCs w:val="21"/>
          <w:lang w:val="en-US" w:bidi="en-GB"/>
        </w:rPr>
        <w:t>.</w:t>
      </w:r>
    </w:p>
    <w:p w14:paraId="1249F850" w14:textId="77777777" w:rsidR="00564810" w:rsidRPr="007F33A9" w:rsidRDefault="00564810" w:rsidP="006E0360">
      <w:pPr>
        <w:spacing w:after="0" w:line="380" w:lineRule="exact"/>
        <w:rPr>
          <w:rFonts w:ascii="Verdana" w:hAnsi="Verdana"/>
          <w:sz w:val="21"/>
          <w:szCs w:val="21"/>
          <w:lang w:val="en-US"/>
        </w:rPr>
      </w:pPr>
    </w:p>
    <w:p w14:paraId="37A58B40" w14:textId="6C03D2B7" w:rsidR="003315D7" w:rsidRDefault="003315D7" w:rsidP="003315D7">
      <w:pPr>
        <w:spacing w:after="0" w:line="380" w:lineRule="exact"/>
        <w:rPr>
          <w:rFonts w:ascii="Verdana" w:hAnsi="Verdana"/>
          <w:sz w:val="21"/>
          <w:szCs w:val="21"/>
          <w:lang w:val="nl-NL"/>
        </w:rPr>
      </w:pPr>
      <w:proofErr w:type="spellStart"/>
      <w:r w:rsidRPr="003315D7">
        <w:rPr>
          <w:rFonts w:ascii="Verdana" w:hAnsi="Verdana"/>
          <w:sz w:val="21"/>
          <w:szCs w:val="21"/>
          <w:lang w:val="nl-NL"/>
        </w:rPr>
        <w:t>Guerrero</w:t>
      </w:r>
      <w:proofErr w:type="spellEnd"/>
      <w:r w:rsidRPr="003315D7">
        <w:rPr>
          <w:rFonts w:ascii="Verdana" w:hAnsi="Verdana"/>
          <w:sz w:val="21"/>
          <w:szCs w:val="21"/>
          <w:lang w:val="nl-NL"/>
        </w:rPr>
        <w:t xml:space="preserve">-Cruz, S., </w:t>
      </w:r>
      <w:proofErr w:type="spellStart"/>
      <w:r w:rsidRPr="003315D7">
        <w:rPr>
          <w:rFonts w:ascii="Verdana" w:hAnsi="Verdana"/>
          <w:sz w:val="21"/>
          <w:szCs w:val="21"/>
          <w:lang w:val="nl-NL"/>
        </w:rPr>
        <w:t>Vaksmaa</w:t>
      </w:r>
      <w:proofErr w:type="spellEnd"/>
      <w:r w:rsidRPr="003315D7">
        <w:rPr>
          <w:rFonts w:ascii="Verdana" w:hAnsi="Verdana"/>
          <w:sz w:val="21"/>
          <w:szCs w:val="21"/>
          <w:lang w:val="nl-NL"/>
        </w:rPr>
        <w:t xml:space="preserve">, A., Horn, M. A., Niemann, H., </w:t>
      </w:r>
      <w:proofErr w:type="spellStart"/>
      <w:r w:rsidRPr="003315D7">
        <w:rPr>
          <w:rFonts w:ascii="Verdana" w:hAnsi="Verdana"/>
          <w:sz w:val="21"/>
          <w:szCs w:val="21"/>
          <w:lang w:val="nl-NL"/>
        </w:rPr>
        <w:t>Pijuan</w:t>
      </w:r>
      <w:proofErr w:type="spellEnd"/>
      <w:r w:rsidRPr="003315D7">
        <w:rPr>
          <w:rFonts w:ascii="Verdana" w:hAnsi="Verdana"/>
          <w:sz w:val="21"/>
          <w:szCs w:val="21"/>
          <w:lang w:val="nl-NL"/>
        </w:rPr>
        <w:t xml:space="preserve">, M., &amp; Ho, A. (2021). </w:t>
      </w:r>
      <w:r w:rsidRPr="00D168C5">
        <w:rPr>
          <w:rFonts w:ascii="Verdana" w:hAnsi="Verdana"/>
          <w:sz w:val="21"/>
          <w:szCs w:val="21"/>
          <w:lang w:val="en-GB"/>
        </w:rPr>
        <w:t xml:space="preserve">Methanotrophs: discoveries, environmental relevance, and a perspective on current and future applications. </w:t>
      </w:r>
      <w:r w:rsidRPr="003315D7">
        <w:rPr>
          <w:rFonts w:ascii="Verdana" w:hAnsi="Verdana"/>
          <w:i/>
          <w:iCs/>
          <w:sz w:val="21"/>
          <w:szCs w:val="21"/>
          <w:lang w:val="nl-NL"/>
        </w:rPr>
        <w:t xml:space="preserve">Frontiers in </w:t>
      </w:r>
      <w:proofErr w:type="spellStart"/>
      <w:r w:rsidR="001F1B90">
        <w:rPr>
          <w:rFonts w:ascii="Verdana" w:hAnsi="Verdana"/>
          <w:i/>
          <w:iCs/>
          <w:sz w:val="21"/>
          <w:szCs w:val="21"/>
          <w:lang w:val="nl-NL"/>
        </w:rPr>
        <w:t>M</w:t>
      </w:r>
      <w:r w:rsidRPr="003315D7">
        <w:rPr>
          <w:rFonts w:ascii="Verdana" w:hAnsi="Verdana"/>
          <w:i/>
          <w:iCs/>
          <w:sz w:val="21"/>
          <w:szCs w:val="21"/>
          <w:lang w:val="nl-NL"/>
        </w:rPr>
        <w:t>icrobiology</w:t>
      </w:r>
      <w:proofErr w:type="spellEnd"/>
      <w:r w:rsidRPr="003315D7">
        <w:rPr>
          <w:rFonts w:ascii="Verdana" w:hAnsi="Verdana"/>
          <w:sz w:val="21"/>
          <w:szCs w:val="21"/>
          <w:lang w:val="nl-NL"/>
        </w:rPr>
        <w:t xml:space="preserve">, </w:t>
      </w:r>
      <w:r w:rsidRPr="003315D7">
        <w:rPr>
          <w:rFonts w:ascii="Verdana" w:hAnsi="Verdana"/>
          <w:i/>
          <w:iCs/>
          <w:sz w:val="21"/>
          <w:szCs w:val="21"/>
          <w:lang w:val="nl-NL"/>
        </w:rPr>
        <w:t>12</w:t>
      </w:r>
      <w:r w:rsidRPr="003315D7">
        <w:rPr>
          <w:rFonts w:ascii="Verdana" w:hAnsi="Verdana"/>
          <w:sz w:val="21"/>
          <w:szCs w:val="21"/>
          <w:lang w:val="nl-NL"/>
        </w:rPr>
        <w:t>, 678057.</w:t>
      </w:r>
    </w:p>
    <w:p w14:paraId="5C8A63AC" w14:textId="77777777" w:rsidR="008772A9" w:rsidRDefault="008772A9" w:rsidP="003315D7">
      <w:pPr>
        <w:spacing w:after="0" w:line="380" w:lineRule="exact"/>
        <w:rPr>
          <w:rFonts w:ascii="Verdana" w:hAnsi="Verdana"/>
          <w:sz w:val="21"/>
          <w:szCs w:val="21"/>
          <w:lang w:val="nl-NL"/>
        </w:rPr>
      </w:pPr>
    </w:p>
    <w:p w14:paraId="2596ECAA" w14:textId="6652EBAE" w:rsidR="0003106E" w:rsidRPr="007F33A9" w:rsidRDefault="008772A9" w:rsidP="006E0360">
      <w:pPr>
        <w:spacing w:after="0" w:line="380" w:lineRule="exact"/>
        <w:rPr>
          <w:rFonts w:ascii="Verdana" w:hAnsi="Verdana"/>
          <w:sz w:val="21"/>
          <w:szCs w:val="21"/>
          <w:lang w:val="en-US"/>
        </w:rPr>
      </w:pPr>
      <w:r w:rsidRPr="00D17E38">
        <w:rPr>
          <w:rFonts w:ascii="Verdana" w:hAnsi="Verdana"/>
          <w:sz w:val="21"/>
          <w:szCs w:val="21"/>
          <w:lang w:val="de-DE"/>
        </w:rPr>
        <w:t xml:space="preserve">Hendriks, L., </w:t>
      </w:r>
      <w:proofErr w:type="spellStart"/>
      <w:r w:rsidRPr="00D17E38">
        <w:rPr>
          <w:rFonts w:ascii="Verdana" w:hAnsi="Verdana"/>
          <w:sz w:val="21"/>
          <w:szCs w:val="21"/>
          <w:lang w:val="de-DE"/>
        </w:rPr>
        <w:t>Weideveld</w:t>
      </w:r>
      <w:proofErr w:type="spellEnd"/>
      <w:r w:rsidRPr="00D17E38">
        <w:rPr>
          <w:rFonts w:ascii="Verdana" w:hAnsi="Verdana"/>
          <w:sz w:val="21"/>
          <w:szCs w:val="21"/>
          <w:lang w:val="de-DE"/>
        </w:rPr>
        <w:t xml:space="preserve">, S., Fritz, C., </w:t>
      </w:r>
      <w:proofErr w:type="spellStart"/>
      <w:r w:rsidRPr="00D17E38">
        <w:rPr>
          <w:rFonts w:ascii="Verdana" w:hAnsi="Verdana"/>
          <w:sz w:val="21"/>
          <w:szCs w:val="21"/>
          <w:lang w:val="de-DE"/>
        </w:rPr>
        <w:t>Stepina</w:t>
      </w:r>
      <w:proofErr w:type="spellEnd"/>
      <w:r w:rsidRPr="00D17E38">
        <w:rPr>
          <w:rFonts w:ascii="Verdana" w:hAnsi="Verdana"/>
          <w:sz w:val="21"/>
          <w:szCs w:val="21"/>
          <w:lang w:val="de-DE"/>
        </w:rPr>
        <w:t xml:space="preserve">, T., Aben, R. C. H., Fung, N. E., &amp; Kosten, S. (2024). </w:t>
      </w:r>
      <w:r w:rsidRPr="00002C7F">
        <w:rPr>
          <w:rFonts w:ascii="Verdana" w:hAnsi="Verdana"/>
          <w:sz w:val="21"/>
          <w:szCs w:val="21"/>
          <w:lang w:val="en-GB"/>
        </w:rPr>
        <w:t xml:space="preserve">Drainage ditches are year-round greenhouse gas hotlines in temperate peat landscapes. </w:t>
      </w:r>
      <w:r w:rsidRPr="00002C7F">
        <w:rPr>
          <w:rFonts w:ascii="Verdana" w:hAnsi="Verdana"/>
          <w:i/>
          <w:iCs/>
          <w:sz w:val="21"/>
          <w:szCs w:val="21"/>
          <w:lang w:val="en-GB"/>
        </w:rPr>
        <w:t>Freshwater Biology</w:t>
      </w:r>
      <w:r w:rsidRPr="00002C7F">
        <w:rPr>
          <w:rFonts w:ascii="Verdana" w:hAnsi="Verdana"/>
          <w:sz w:val="21"/>
          <w:szCs w:val="21"/>
          <w:lang w:val="en-GB"/>
        </w:rPr>
        <w:t xml:space="preserve">, 69, 143–156. </w:t>
      </w:r>
    </w:p>
    <w:p w14:paraId="356045A7" w14:textId="77777777" w:rsidR="00F942FD" w:rsidRDefault="00F942FD" w:rsidP="00F942FD">
      <w:pPr>
        <w:spacing w:after="0" w:line="380" w:lineRule="exact"/>
        <w:rPr>
          <w:rFonts w:ascii="Verdana" w:hAnsi="Verdana"/>
          <w:sz w:val="21"/>
          <w:szCs w:val="21"/>
          <w:lang w:val="en-US"/>
        </w:rPr>
      </w:pPr>
    </w:p>
    <w:p w14:paraId="590965C0" w14:textId="7888DBAC" w:rsidR="00F942FD" w:rsidRPr="00F942FD" w:rsidRDefault="00F942FD" w:rsidP="00F942FD">
      <w:pPr>
        <w:spacing w:after="0" w:line="380" w:lineRule="exact"/>
        <w:rPr>
          <w:rFonts w:ascii="Verdana" w:hAnsi="Verdana"/>
          <w:sz w:val="21"/>
          <w:szCs w:val="21"/>
          <w:lang w:val="en-US"/>
        </w:rPr>
      </w:pPr>
      <w:r w:rsidRPr="00F942FD">
        <w:rPr>
          <w:rFonts w:ascii="Verdana" w:hAnsi="Verdana"/>
          <w:sz w:val="21"/>
          <w:szCs w:val="21"/>
          <w:lang w:val="en-US"/>
        </w:rPr>
        <w:t xml:space="preserve">Kosten, Sarian, Fábio Roland, David M. L. Da Motta Marques, Egbert H. Van Nes, Néstor Mazzeo, Leonel Da S. L. Sternberg, Marten Scheffer, and Jon J. Cole. (2010). </w:t>
      </w:r>
      <w:r w:rsidRPr="00F942FD">
        <w:rPr>
          <w:rFonts w:ascii="Verdana" w:hAnsi="Verdana"/>
          <w:sz w:val="21"/>
          <w:szCs w:val="21"/>
          <w:lang w:val="en-US"/>
        </w:rPr>
        <w:lastRenderedPageBreak/>
        <w:t>“Climate-Dependent CO2 Emissions from Lakes.” Global Biogeochemical Cycles 24(2):1–7.</w:t>
      </w:r>
    </w:p>
    <w:p w14:paraId="0DF49D26" w14:textId="77777777" w:rsidR="0056333D" w:rsidRDefault="0056333D" w:rsidP="0056333D">
      <w:pPr>
        <w:spacing w:after="0" w:line="380" w:lineRule="exact"/>
        <w:jc w:val="both"/>
        <w:rPr>
          <w:rFonts w:ascii="Verdana" w:hAnsi="Verdana"/>
          <w:sz w:val="21"/>
          <w:szCs w:val="21"/>
          <w:lang w:val="en-US"/>
        </w:rPr>
      </w:pPr>
    </w:p>
    <w:p w14:paraId="2826DACA" w14:textId="511E2EC2" w:rsidR="00191787" w:rsidRPr="00E85CE1" w:rsidRDefault="00191787" w:rsidP="006E0360">
      <w:pPr>
        <w:spacing w:after="0" w:line="380" w:lineRule="exact"/>
        <w:jc w:val="both"/>
        <w:rPr>
          <w:rFonts w:ascii="Verdana" w:hAnsi="Verdana"/>
          <w:sz w:val="21"/>
          <w:szCs w:val="21"/>
          <w:lang w:val="nl-NL"/>
        </w:rPr>
      </w:pPr>
      <w:r w:rsidRPr="007F33A9">
        <w:rPr>
          <w:rFonts w:ascii="Verdana" w:hAnsi="Verdana"/>
          <w:sz w:val="21"/>
          <w:szCs w:val="21"/>
          <w:lang w:val="en-US"/>
        </w:rPr>
        <w:t xml:space="preserve">Lopes, F., </w:t>
      </w:r>
      <w:proofErr w:type="spellStart"/>
      <w:r w:rsidRPr="007F33A9">
        <w:rPr>
          <w:rFonts w:ascii="Verdana" w:hAnsi="Verdana"/>
          <w:sz w:val="21"/>
          <w:szCs w:val="21"/>
          <w:lang w:val="en-US"/>
        </w:rPr>
        <w:t>Viollier</w:t>
      </w:r>
      <w:proofErr w:type="spellEnd"/>
      <w:r w:rsidRPr="007F33A9">
        <w:rPr>
          <w:rFonts w:ascii="Verdana" w:hAnsi="Verdana"/>
          <w:sz w:val="21"/>
          <w:szCs w:val="21"/>
          <w:lang w:val="en-US"/>
        </w:rPr>
        <w:t xml:space="preserve">, E., Thiam, A., Michard, G., Abril, G., Groleau, A., ... &amp; Jézéquel, D. (2011). Biogeochemical modelling of anaerobic vs. aerobic methane oxidation in a meromictic crater lake (Lake Pavin, France). </w:t>
      </w:r>
      <w:proofErr w:type="spellStart"/>
      <w:r w:rsidRPr="00E85CE1">
        <w:rPr>
          <w:rFonts w:ascii="Verdana" w:hAnsi="Verdana"/>
          <w:sz w:val="21"/>
          <w:szCs w:val="21"/>
          <w:lang w:val="nl-NL"/>
        </w:rPr>
        <w:t>Applied</w:t>
      </w:r>
      <w:proofErr w:type="spellEnd"/>
      <w:r w:rsidRPr="00E85CE1">
        <w:rPr>
          <w:rFonts w:ascii="Verdana" w:hAnsi="Verdana"/>
          <w:sz w:val="21"/>
          <w:szCs w:val="21"/>
          <w:lang w:val="nl-NL"/>
        </w:rPr>
        <w:t xml:space="preserve"> </w:t>
      </w:r>
      <w:proofErr w:type="spellStart"/>
      <w:r w:rsidRPr="00E85CE1">
        <w:rPr>
          <w:rFonts w:ascii="Verdana" w:hAnsi="Verdana"/>
          <w:sz w:val="21"/>
          <w:szCs w:val="21"/>
          <w:lang w:val="nl-NL"/>
        </w:rPr>
        <w:t>Geochemistry</w:t>
      </w:r>
      <w:proofErr w:type="spellEnd"/>
      <w:r w:rsidRPr="00E85CE1">
        <w:rPr>
          <w:rFonts w:ascii="Verdana" w:hAnsi="Verdana"/>
          <w:sz w:val="21"/>
          <w:szCs w:val="21"/>
          <w:lang w:val="nl-NL"/>
        </w:rPr>
        <w:t>, 26(12), 1919-1932.</w:t>
      </w:r>
    </w:p>
    <w:p w14:paraId="4D789A64" w14:textId="77777777" w:rsidR="00903290" w:rsidRPr="00E85CE1" w:rsidRDefault="00903290" w:rsidP="0056333D">
      <w:pPr>
        <w:spacing w:after="0" w:line="380" w:lineRule="exact"/>
        <w:rPr>
          <w:rFonts w:ascii="Verdana" w:hAnsi="Verdana"/>
          <w:sz w:val="21"/>
          <w:szCs w:val="21"/>
          <w:lang w:val="nl-NL"/>
        </w:rPr>
      </w:pPr>
    </w:p>
    <w:p w14:paraId="334CC228" w14:textId="7294B1DF" w:rsidR="00191787" w:rsidRPr="007F33A9" w:rsidRDefault="00191787" w:rsidP="0056333D">
      <w:pPr>
        <w:spacing w:after="0" w:line="380" w:lineRule="exact"/>
        <w:rPr>
          <w:rFonts w:ascii="Verdana" w:hAnsi="Verdana"/>
          <w:sz w:val="21"/>
          <w:szCs w:val="21"/>
          <w:lang w:val="en-US"/>
        </w:rPr>
      </w:pPr>
      <w:r w:rsidRPr="00191787">
        <w:rPr>
          <w:rFonts w:ascii="Verdana" w:hAnsi="Verdana"/>
          <w:sz w:val="21"/>
          <w:szCs w:val="21"/>
          <w:lang w:val="nl-NL"/>
        </w:rPr>
        <w:t>Schrier-</w:t>
      </w:r>
      <w:proofErr w:type="spellStart"/>
      <w:r w:rsidRPr="00191787">
        <w:rPr>
          <w:rFonts w:ascii="Verdana" w:hAnsi="Verdana"/>
          <w:sz w:val="21"/>
          <w:szCs w:val="21"/>
          <w:lang w:val="nl-NL"/>
        </w:rPr>
        <w:t>Uijl</w:t>
      </w:r>
      <w:proofErr w:type="spellEnd"/>
      <w:r w:rsidRPr="00191787">
        <w:rPr>
          <w:rFonts w:ascii="Verdana" w:hAnsi="Verdana"/>
          <w:sz w:val="21"/>
          <w:szCs w:val="21"/>
          <w:lang w:val="nl-NL"/>
        </w:rPr>
        <w:t xml:space="preserve">, A. P., Veraart, A. J., Leffelaar, P. A., </w:t>
      </w:r>
      <w:proofErr w:type="spellStart"/>
      <w:r w:rsidRPr="00191787">
        <w:rPr>
          <w:rFonts w:ascii="Verdana" w:hAnsi="Verdana"/>
          <w:sz w:val="21"/>
          <w:szCs w:val="21"/>
          <w:lang w:val="nl-NL"/>
        </w:rPr>
        <w:t>Berendse</w:t>
      </w:r>
      <w:proofErr w:type="spellEnd"/>
      <w:r w:rsidRPr="00191787">
        <w:rPr>
          <w:rFonts w:ascii="Verdana" w:hAnsi="Verdana"/>
          <w:sz w:val="21"/>
          <w:szCs w:val="21"/>
          <w:lang w:val="nl-NL"/>
        </w:rPr>
        <w:t xml:space="preserve">, F., &amp; Veenendaal, E. M. (2011). </w:t>
      </w:r>
      <w:r w:rsidRPr="007F33A9">
        <w:rPr>
          <w:rFonts w:ascii="Verdana" w:hAnsi="Verdana"/>
          <w:sz w:val="21"/>
          <w:szCs w:val="21"/>
          <w:lang w:val="en-US"/>
        </w:rPr>
        <w:t>Release of CO2 and CH4 from lakes and drainage ditches in temperate wetlands. Biogeochemistry, 102(1-3), 265-279.</w:t>
      </w:r>
    </w:p>
    <w:p w14:paraId="22C151C6" w14:textId="263C6FDA" w:rsidR="00191787" w:rsidRPr="007F33A9" w:rsidRDefault="00191787" w:rsidP="0056333D">
      <w:pPr>
        <w:spacing w:after="0" w:line="380" w:lineRule="exact"/>
        <w:rPr>
          <w:rFonts w:ascii="Verdana" w:hAnsi="Verdana"/>
          <w:sz w:val="21"/>
          <w:szCs w:val="21"/>
          <w:lang w:val="en-US"/>
        </w:rPr>
      </w:pPr>
    </w:p>
    <w:p w14:paraId="6D6AD937" w14:textId="606A85DD" w:rsidR="00191787" w:rsidRDefault="00191787" w:rsidP="006E0360">
      <w:pPr>
        <w:spacing w:after="0" w:line="380" w:lineRule="exact"/>
        <w:rPr>
          <w:rFonts w:ascii="Verdana" w:hAnsi="Verdana"/>
          <w:sz w:val="21"/>
          <w:szCs w:val="21"/>
          <w:lang w:val="nl-NL"/>
        </w:rPr>
      </w:pPr>
      <w:r w:rsidRPr="007F33A9">
        <w:rPr>
          <w:rFonts w:ascii="Verdana" w:hAnsi="Verdana"/>
          <w:sz w:val="21"/>
          <w:szCs w:val="21"/>
          <w:lang w:val="en-US"/>
        </w:rPr>
        <w:t xml:space="preserve">Sobek, S., </w:t>
      </w:r>
      <w:proofErr w:type="spellStart"/>
      <w:r w:rsidRPr="007F33A9">
        <w:rPr>
          <w:rFonts w:ascii="Verdana" w:hAnsi="Verdana"/>
          <w:sz w:val="21"/>
          <w:szCs w:val="21"/>
          <w:lang w:val="en-US"/>
        </w:rPr>
        <w:t>DelSontro</w:t>
      </w:r>
      <w:proofErr w:type="spellEnd"/>
      <w:r w:rsidRPr="007F33A9">
        <w:rPr>
          <w:rFonts w:ascii="Verdana" w:hAnsi="Verdana"/>
          <w:sz w:val="21"/>
          <w:szCs w:val="21"/>
          <w:lang w:val="en-US"/>
        </w:rPr>
        <w:t xml:space="preserve">, T., </w:t>
      </w:r>
      <w:proofErr w:type="spellStart"/>
      <w:r w:rsidRPr="007F33A9">
        <w:rPr>
          <w:rFonts w:ascii="Verdana" w:hAnsi="Verdana"/>
          <w:sz w:val="21"/>
          <w:szCs w:val="21"/>
          <w:lang w:val="en-US"/>
        </w:rPr>
        <w:t>Wongfun</w:t>
      </w:r>
      <w:proofErr w:type="spellEnd"/>
      <w:r w:rsidRPr="007F33A9">
        <w:rPr>
          <w:rFonts w:ascii="Verdana" w:hAnsi="Verdana"/>
          <w:sz w:val="21"/>
          <w:szCs w:val="21"/>
          <w:lang w:val="en-US"/>
        </w:rPr>
        <w:t xml:space="preserve">, N., &amp; Wehrli, B. (2012). Extreme organic carbon burial fuels intense methane bubbling in a temperate reservoir. </w:t>
      </w:r>
      <w:proofErr w:type="spellStart"/>
      <w:r w:rsidRPr="00191787">
        <w:rPr>
          <w:rFonts w:ascii="Verdana" w:hAnsi="Verdana"/>
          <w:sz w:val="21"/>
          <w:szCs w:val="21"/>
          <w:lang w:val="nl-NL"/>
        </w:rPr>
        <w:t>Geophysical</w:t>
      </w:r>
      <w:proofErr w:type="spellEnd"/>
      <w:r w:rsidRPr="00191787">
        <w:rPr>
          <w:rFonts w:ascii="Verdana" w:hAnsi="Verdana"/>
          <w:sz w:val="21"/>
          <w:szCs w:val="21"/>
          <w:lang w:val="nl-NL"/>
        </w:rPr>
        <w:t xml:space="preserve"> Research Letters, 39(1).</w:t>
      </w:r>
    </w:p>
    <w:p w14:paraId="719E4FF1" w14:textId="616DB687" w:rsidR="00903290" w:rsidRDefault="00903290" w:rsidP="006E0360">
      <w:pPr>
        <w:spacing w:after="0" w:line="380" w:lineRule="exact"/>
        <w:rPr>
          <w:rFonts w:ascii="Verdana" w:hAnsi="Verdana"/>
          <w:sz w:val="21"/>
          <w:szCs w:val="21"/>
          <w:lang w:val="nl-NL"/>
        </w:rPr>
      </w:pPr>
    </w:p>
    <w:p w14:paraId="1B4BB4D2" w14:textId="7EC1B321" w:rsidR="00903290" w:rsidRDefault="00903290" w:rsidP="006E0360">
      <w:pPr>
        <w:spacing w:after="0" w:line="380" w:lineRule="exact"/>
        <w:rPr>
          <w:rFonts w:ascii="Verdana" w:hAnsi="Verdana"/>
          <w:sz w:val="21"/>
          <w:szCs w:val="21"/>
          <w:lang w:val="nl-NL"/>
        </w:rPr>
      </w:pPr>
      <w:r>
        <w:rPr>
          <w:rFonts w:ascii="Verdana" w:hAnsi="Verdana"/>
          <w:sz w:val="21"/>
          <w:szCs w:val="21"/>
          <w:lang w:val="nl-NL"/>
        </w:rPr>
        <w:t xml:space="preserve">STOWA (2008). Van helder naar troebel… en weer terug. Een ecologische systeemanalyse en diagnose van ondiepe meren en plassen voor de kaderrichtlijn water. </w:t>
      </w:r>
    </w:p>
    <w:p w14:paraId="1D82C7FE" w14:textId="3D3F2634" w:rsidR="00F942FD" w:rsidRPr="00D168C5" w:rsidRDefault="00F942FD" w:rsidP="006E0360">
      <w:pPr>
        <w:spacing w:after="0" w:line="380" w:lineRule="exact"/>
        <w:rPr>
          <w:rFonts w:ascii="Verdana" w:hAnsi="Verdana"/>
          <w:sz w:val="21"/>
          <w:szCs w:val="21"/>
          <w:lang w:val="nl-NL"/>
        </w:rPr>
      </w:pPr>
    </w:p>
    <w:p w14:paraId="295D2B2C" w14:textId="77777777" w:rsidR="00F942FD" w:rsidRPr="00F942FD" w:rsidRDefault="00F942FD" w:rsidP="00F942FD">
      <w:pPr>
        <w:spacing w:after="0" w:line="380" w:lineRule="exact"/>
        <w:rPr>
          <w:rFonts w:ascii="Verdana" w:hAnsi="Verdana"/>
          <w:sz w:val="21"/>
          <w:szCs w:val="21"/>
          <w:lang w:val="en-US"/>
        </w:rPr>
      </w:pPr>
      <w:r w:rsidRPr="00D168C5">
        <w:rPr>
          <w:rFonts w:ascii="Verdana" w:hAnsi="Verdana"/>
          <w:sz w:val="21"/>
          <w:szCs w:val="21"/>
          <w:lang w:val="nl-NL"/>
        </w:rPr>
        <w:t xml:space="preserve">Velthuis, M., Kosten, S., Aben, R., </w:t>
      </w:r>
      <w:proofErr w:type="spellStart"/>
      <w:r w:rsidRPr="00D168C5">
        <w:rPr>
          <w:rFonts w:ascii="Verdana" w:hAnsi="Verdana"/>
          <w:sz w:val="21"/>
          <w:szCs w:val="21"/>
          <w:lang w:val="nl-NL"/>
        </w:rPr>
        <w:t>Kazanjian</w:t>
      </w:r>
      <w:proofErr w:type="spellEnd"/>
      <w:r w:rsidRPr="00D168C5">
        <w:rPr>
          <w:rFonts w:ascii="Verdana" w:hAnsi="Verdana"/>
          <w:sz w:val="21"/>
          <w:szCs w:val="21"/>
          <w:lang w:val="nl-NL"/>
        </w:rPr>
        <w:t xml:space="preserve">, G., </w:t>
      </w:r>
      <w:proofErr w:type="spellStart"/>
      <w:r w:rsidRPr="00D168C5">
        <w:rPr>
          <w:rFonts w:ascii="Verdana" w:hAnsi="Verdana"/>
          <w:sz w:val="21"/>
          <w:szCs w:val="21"/>
          <w:lang w:val="nl-NL"/>
        </w:rPr>
        <w:t>Hilt</w:t>
      </w:r>
      <w:proofErr w:type="spellEnd"/>
      <w:r w:rsidRPr="00D168C5">
        <w:rPr>
          <w:rFonts w:ascii="Verdana" w:hAnsi="Verdana"/>
          <w:sz w:val="21"/>
          <w:szCs w:val="21"/>
          <w:lang w:val="nl-NL"/>
        </w:rPr>
        <w:t xml:space="preserve">, S., Peeters, E. T. H. M., Van Donk, E. &amp; Bakker, E. S. (2018). </w:t>
      </w:r>
      <w:r w:rsidRPr="00F942FD">
        <w:rPr>
          <w:rFonts w:ascii="Verdana" w:hAnsi="Verdana"/>
          <w:sz w:val="21"/>
          <w:szCs w:val="21"/>
          <w:lang w:val="en-US"/>
        </w:rPr>
        <w:t>Warming enhances sedimentation and decomposition of organic carbon in shallow macrophyte</w:t>
      </w:r>
      <w:r w:rsidRPr="00F942FD">
        <w:rPr>
          <w:rFonts w:ascii="Cambria Math" w:hAnsi="Cambria Math" w:cs="Cambria Math"/>
          <w:sz w:val="21"/>
          <w:szCs w:val="21"/>
          <w:lang w:val="en-US"/>
        </w:rPr>
        <w:t>‐</w:t>
      </w:r>
      <w:r w:rsidRPr="00F942FD">
        <w:rPr>
          <w:rFonts w:ascii="Verdana" w:hAnsi="Verdana"/>
          <w:sz w:val="21"/>
          <w:szCs w:val="21"/>
          <w:lang w:val="en-US"/>
        </w:rPr>
        <w:t>dominated systems with zero net effect on carbon burial. Global change biology, 24(11), 5231-5242.</w:t>
      </w:r>
    </w:p>
    <w:p w14:paraId="3AA964F2" w14:textId="77777777" w:rsidR="00F942FD" w:rsidRDefault="00F942FD" w:rsidP="006E0360">
      <w:pPr>
        <w:spacing w:after="0" w:line="380" w:lineRule="exact"/>
        <w:rPr>
          <w:rFonts w:ascii="Verdana" w:hAnsi="Verdana"/>
          <w:sz w:val="21"/>
          <w:szCs w:val="21"/>
          <w:lang w:val="nl-NL"/>
        </w:rPr>
      </w:pPr>
    </w:p>
    <w:p w14:paraId="28EE6956" w14:textId="474476ED" w:rsidR="006E0360" w:rsidRDefault="006E0360" w:rsidP="004E5883">
      <w:pPr>
        <w:rPr>
          <w:rFonts w:ascii="Verdana" w:hAnsi="Verdana"/>
          <w:color w:val="281D69"/>
          <w:sz w:val="32"/>
          <w:szCs w:val="32"/>
          <w:lang w:val="nl-NL"/>
        </w:rPr>
      </w:pPr>
    </w:p>
    <w:p w14:paraId="28933C8A" w14:textId="77777777" w:rsidR="00F942FD" w:rsidRPr="004E5883" w:rsidRDefault="00F942FD" w:rsidP="004E5883">
      <w:pPr>
        <w:rPr>
          <w:rFonts w:ascii="Verdana" w:hAnsi="Verdana"/>
          <w:color w:val="281D69"/>
          <w:sz w:val="32"/>
          <w:szCs w:val="32"/>
          <w:lang w:val="nl-NL"/>
        </w:rPr>
      </w:pPr>
    </w:p>
    <w:sectPr w:rsidR="00F942FD" w:rsidRPr="004E5883" w:rsidSect="00822C5D">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D6842" w14:textId="77777777" w:rsidR="00345D4A" w:rsidRDefault="00345D4A" w:rsidP="000E6BCA">
      <w:pPr>
        <w:spacing w:after="0" w:line="240" w:lineRule="auto"/>
      </w:pPr>
      <w:r>
        <w:separator/>
      </w:r>
    </w:p>
  </w:endnote>
  <w:endnote w:type="continuationSeparator" w:id="0">
    <w:p w14:paraId="379901A7" w14:textId="77777777" w:rsidR="00345D4A" w:rsidRDefault="00345D4A" w:rsidP="000E6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6682472"/>
      <w:docPartObj>
        <w:docPartGallery w:val="Page Numbers (Bottom of Page)"/>
        <w:docPartUnique/>
      </w:docPartObj>
    </w:sdtPr>
    <w:sdtEndPr>
      <w:rPr>
        <w:noProof/>
      </w:rPr>
    </w:sdtEndPr>
    <w:sdtContent>
      <w:p w14:paraId="2A7D18C9" w14:textId="76DC286F" w:rsidR="000E6BCA" w:rsidRDefault="000E6BC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A0361B" w14:textId="77777777" w:rsidR="000E6BCA" w:rsidRDefault="000E6B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78C24E" w14:textId="77777777" w:rsidR="00345D4A" w:rsidRDefault="00345D4A" w:rsidP="000E6BCA">
      <w:pPr>
        <w:spacing w:after="0" w:line="240" w:lineRule="auto"/>
      </w:pPr>
      <w:r>
        <w:separator/>
      </w:r>
    </w:p>
  </w:footnote>
  <w:footnote w:type="continuationSeparator" w:id="0">
    <w:p w14:paraId="2E9E0E5E" w14:textId="77777777" w:rsidR="00345D4A" w:rsidRDefault="00345D4A" w:rsidP="000E6B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B06C0" w14:textId="26F0A91E" w:rsidR="00C73ECB" w:rsidRDefault="00C73ECB" w:rsidP="009C5046">
    <w:pPr>
      <w:pStyle w:val="Header"/>
      <w:jc w:val="center"/>
      <w:rPr>
        <w:color w:val="7F7F7F" w:themeColor="text1" w:themeTint="80"/>
      </w:rPr>
    </w:pPr>
  </w:p>
  <w:p w14:paraId="1C7DCA49" w14:textId="20C617C1" w:rsidR="009C5046" w:rsidRDefault="009C50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3126AA"/>
    <w:multiLevelType w:val="hybridMultilevel"/>
    <w:tmpl w:val="B9DEFA0A"/>
    <w:lvl w:ilvl="0" w:tplc="3FBEB71C">
      <w:start w:val="1"/>
      <w:numFmt w:val="decimal"/>
      <w:lvlText w:val="%1."/>
      <w:lvlJc w:val="left"/>
      <w:pPr>
        <w:ind w:left="360" w:hanging="360"/>
      </w:pPr>
      <w:rPr>
        <w:rFonts w:hint="default"/>
        <w:b w:val="0"/>
        <w:i/>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338814EF"/>
    <w:multiLevelType w:val="hybridMultilevel"/>
    <w:tmpl w:val="FBD0179E"/>
    <w:lvl w:ilvl="0" w:tplc="33ACA29E">
      <w:start w:val="1"/>
      <w:numFmt w:val="decimal"/>
      <w:lvlText w:val="%1"/>
      <w:lvlJc w:val="left"/>
      <w:pPr>
        <w:ind w:left="825" w:hanging="465"/>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4D600EE7"/>
    <w:multiLevelType w:val="hybridMultilevel"/>
    <w:tmpl w:val="B8D41438"/>
    <w:lvl w:ilvl="0" w:tplc="33ACA29E">
      <w:start w:val="1"/>
      <w:numFmt w:val="decimal"/>
      <w:lvlText w:val="%1"/>
      <w:lvlJc w:val="left"/>
      <w:pPr>
        <w:ind w:left="825" w:hanging="465"/>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5C1141B9"/>
    <w:multiLevelType w:val="hybridMultilevel"/>
    <w:tmpl w:val="276CE02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7AA85FC0"/>
    <w:multiLevelType w:val="hybridMultilevel"/>
    <w:tmpl w:val="065439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4597745">
    <w:abstractNumId w:val="3"/>
  </w:num>
  <w:num w:numId="2" w16cid:durableId="1974292176">
    <w:abstractNumId w:val="0"/>
  </w:num>
  <w:num w:numId="3" w16cid:durableId="155921552">
    <w:abstractNumId w:val="1"/>
  </w:num>
  <w:num w:numId="4" w16cid:durableId="1215778267">
    <w:abstractNumId w:val="2"/>
  </w:num>
  <w:num w:numId="5" w16cid:durableId="12447265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F86"/>
    <w:rsid w:val="0003106E"/>
    <w:rsid w:val="000849BE"/>
    <w:rsid w:val="000A3033"/>
    <w:rsid w:val="000D5765"/>
    <w:rsid w:val="000E2E05"/>
    <w:rsid w:val="000E6BCA"/>
    <w:rsid w:val="00101429"/>
    <w:rsid w:val="00102724"/>
    <w:rsid w:val="001401E3"/>
    <w:rsid w:val="0014038E"/>
    <w:rsid w:val="00144764"/>
    <w:rsid w:val="001474DA"/>
    <w:rsid w:val="00191787"/>
    <w:rsid w:val="00196D71"/>
    <w:rsid w:val="001F1513"/>
    <w:rsid w:val="001F1B90"/>
    <w:rsid w:val="001F26DF"/>
    <w:rsid w:val="001F780F"/>
    <w:rsid w:val="00202E3E"/>
    <w:rsid w:val="00212769"/>
    <w:rsid w:val="00223FB1"/>
    <w:rsid w:val="0023532F"/>
    <w:rsid w:val="00244CCB"/>
    <w:rsid w:val="002514A8"/>
    <w:rsid w:val="00251E87"/>
    <w:rsid w:val="00264279"/>
    <w:rsid w:val="002757A4"/>
    <w:rsid w:val="002D1EFD"/>
    <w:rsid w:val="002E4B81"/>
    <w:rsid w:val="002F5764"/>
    <w:rsid w:val="00322EEF"/>
    <w:rsid w:val="003248A5"/>
    <w:rsid w:val="00325380"/>
    <w:rsid w:val="00327315"/>
    <w:rsid w:val="003315D7"/>
    <w:rsid w:val="00333615"/>
    <w:rsid w:val="00345D4A"/>
    <w:rsid w:val="003866E5"/>
    <w:rsid w:val="003A3CD2"/>
    <w:rsid w:val="003B616A"/>
    <w:rsid w:val="003D7F86"/>
    <w:rsid w:val="003E6C1A"/>
    <w:rsid w:val="0040433E"/>
    <w:rsid w:val="00413BF9"/>
    <w:rsid w:val="0043011D"/>
    <w:rsid w:val="0043430F"/>
    <w:rsid w:val="00455500"/>
    <w:rsid w:val="00471D8C"/>
    <w:rsid w:val="00474C4B"/>
    <w:rsid w:val="00483F6B"/>
    <w:rsid w:val="00497B49"/>
    <w:rsid w:val="004C273E"/>
    <w:rsid w:val="004C41E6"/>
    <w:rsid w:val="004D4CE7"/>
    <w:rsid w:val="004D5491"/>
    <w:rsid w:val="004E0F4B"/>
    <w:rsid w:val="004E5883"/>
    <w:rsid w:val="004F723B"/>
    <w:rsid w:val="005221B9"/>
    <w:rsid w:val="00533EA8"/>
    <w:rsid w:val="0056093B"/>
    <w:rsid w:val="0056333D"/>
    <w:rsid w:val="00564810"/>
    <w:rsid w:val="005675E9"/>
    <w:rsid w:val="005A4F31"/>
    <w:rsid w:val="005A5EE6"/>
    <w:rsid w:val="005C3441"/>
    <w:rsid w:val="005F56DE"/>
    <w:rsid w:val="005F76CA"/>
    <w:rsid w:val="00613EEF"/>
    <w:rsid w:val="006175AD"/>
    <w:rsid w:val="006258E6"/>
    <w:rsid w:val="006478A2"/>
    <w:rsid w:val="006579BE"/>
    <w:rsid w:val="006676BC"/>
    <w:rsid w:val="00677B01"/>
    <w:rsid w:val="00681BE5"/>
    <w:rsid w:val="00696FA6"/>
    <w:rsid w:val="006B0257"/>
    <w:rsid w:val="006B0BF8"/>
    <w:rsid w:val="006D122F"/>
    <w:rsid w:val="006E0360"/>
    <w:rsid w:val="0071708F"/>
    <w:rsid w:val="00761F6D"/>
    <w:rsid w:val="007751F0"/>
    <w:rsid w:val="0077761E"/>
    <w:rsid w:val="007A2430"/>
    <w:rsid w:val="007A70CF"/>
    <w:rsid w:val="007B2E13"/>
    <w:rsid w:val="007B3046"/>
    <w:rsid w:val="007C7571"/>
    <w:rsid w:val="007E159B"/>
    <w:rsid w:val="007F1971"/>
    <w:rsid w:val="007F33A9"/>
    <w:rsid w:val="00804755"/>
    <w:rsid w:val="00805FB5"/>
    <w:rsid w:val="0080666F"/>
    <w:rsid w:val="008152CC"/>
    <w:rsid w:val="008157C7"/>
    <w:rsid w:val="00822C5D"/>
    <w:rsid w:val="00824904"/>
    <w:rsid w:val="0086783F"/>
    <w:rsid w:val="008772A9"/>
    <w:rsid w:val="00880AFD"/>
    <w:rsid w:val="008978AA"/>
    <w:rsid w:val="008A13F2"/>
    <w:rsid w:val="008A6188"/>
    <w:rsid w:val="00902E0E"/>
    <w:rsid w:val="00903290"/>
    <w:rsid w:val="00915DA3"/>
    <w:rsid w:val="009463CA"/>
    <w:rsid w:val="009552B0"/>
    <w:rsid w:val="00960ED9"/>
    <w:rsid w:val="00977D9D"/>
    <w:rsid w:val="009809D7"/>
    <w:rsid w:val="00997ACA"/>
    <w:rsid w:val="009A1257"/>
    <w:rsid w:val="009A1919"/>
    <w:rsid w:val="009A3E28"/>
    <w:rsid w:val="009B18EF"/>
    <w:rsid w:val="009C5046"/>
    <w:rsid w:val="009C7DCF"/>
    <w:rsid w:val="00A64140"/>
    <w:rsid w:val="00A66ED0"/>
    <w:rsid w:val="00AB11A1"/>
    <w:rsid w:val="00AC7437"/>
    <w:rsid w:val="00AD6175"/>
    <w:rsid w:val="00B115C4"/>
    <w:rsid w:val="00B14730"/>
    <w:rsid w:val="00B50D85"/>
    <w:rsid w:val="00B575A2"/>
    <w:rsid w:val="00B77C92"/>
    <w:rsid w:val="00BA1697"/>
    <w:rsid w:val="00BB0D90"/>
    <w:rsid w:val="00BB5E5F"/>
    <w:rsid w:val="00BE3D42"/>
    <w:rsid w:val="00BE4389"/>
    <w:rsid w:val="00C06F6D"/>
    <w:rsid w:val="00C07DF3"/>
    <w:rsid w:val="00C316E1"/>
    <w:rsid w:val="00C430C6"/>
    <w:rsid w:val="00C44E5C"/>
    <w:rsid w:val="00C4752B"/>
    <w:rsid w:val="00C673DD"/>
    <w:rsid w:val="00C73ECB"/>
    <w:rsid w:val="00C777F8"/>
    <w:rsid w:val="00C9383B"/>
    <w:rsid w:val="00CA4CD5"/>
    <w:rsid w:val="00CC78C1"/>
    <w:rsid w:val="00CD731E"/>
    <w:rsid w:val="00D00902"/>
    <w:rsid w:val="00D11F85"/>
    <w:rsid w:val="00D168C5"/>
    <w:rsid w:val="00D23452"/>
    <w:rsid w:val="00D26CD9"/>
    <w:rsid w:val="00D30F06"/>
    <w:rsid w:val="00D41D53"/>
    <w:rsid w:val="00D86ECA"/>
    <w:rsid w:val="00DB7A9D"/>
    <w:rsid w:val="00DF5262"/>
    <w:rsid w:val="00E034BC"/>
    <w:rsid w:val="00E34E84"/>
    <w:rsid w:val="00E424ED"/>
    <w:rsid w:val="00E65B70"/>
    <w:rsid w:val="00E837E7"/>
    <w:rsid w:val="00E85CE1"/>
    <w:rsid w:val="00EC211C"/>
    <w:rsid w:val="00EF6613"/>
    <w:rsid w:val="00F3672C"/>
    <w:rsid w:val="00F4463B"/>
    <w:rsid w:val="00F47CE4"/>
    <w:rsid w:val="00F942FD"/>
    <w:rsid w:val="00FA3A1A"/>
    <w:rsid w:val="00FC391E"/>
    <w:rsid w:val="00FD2B4C"/>
    <w:rsid w:val="00FD50AF"/>
    <w:rsid w:val="00FF1075"/>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6A511A82"/>
  <w15:chartTrackingRefBased/>
  <w15:docId w15:val="{E573F599-2725-4DA2-8E68-383C37B33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51F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4C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CE7"/>
    <w:rPr>
      <w:rFonts w:ascii="Segoe UI" w:hAnsi="Segoe UI" w:cs="Segoe UI"/>
      <w:sz w:val="18"/>
      <w:szCs w:val="18"/>
    </w:rPr>
  </w:style>
  <w:style w:type="paragraph" w:styleId="ListParagraph">
    <w:name w:val="List Paragraph"/>
    <w:basedOn w:val="Normal"/>
    <w:uiPriority w:val="34"/>
    <w:qFormat/>
    <w:rsid w:val="001474DA"/>
    <w:pPr>
      <w:ind w:left="720"/>
      <w:contextualSpacing/>
    </w:pPr>
  </w:style>
  <w:style w:type="paragraph" w:styleId="Title">
    <w:name w:val="Title"/>
    <w:basedOn w:val="Normal"/>
    <w:next w:val="Normal"/>
    <w:link w:val="TitleChar"/>
    <w:uiPriority w:val="10"/>
    <w:qFormat/>
    <w:rsid w:val="001474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74D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751F0"/>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6478A2"/>
    <w:rPr>
      <w:sz w:val="16"/>
      <w:szCs w:val="16"/>
    </w:rPr>
  </w:style>
  <w:style w:type="paragraph" w:styleId="CommentText">
    <w:name w:val="annotation text"/>
    <w:basedOn w:val="Normal"/>
    <w:link w:val="CommentTextChar"/>
    <w:uiPriority w:val="99"/>
    <w:semiHidden/>
    <w:unhideWhenUsed/>
    <w:rsid w:val="006478A2"/>
    <w:pPr>
      <w:spacing w:line="240" w:lineRule="auto"/>
    </w:pPr>
    <w:rPr>
      <w:sz w:val="20"/>
      <w:szCs w:val="20"/>
    </w:rPr>
  </w:style>
  <w:style w:type="character" w:customStyle="1" w:styleId="CommentTextChar">
    <w:name w:val="Comment Text Char"/>
    <w:basedOn w:val="DefaultParagraphFont"/>
    <w:link w:val="CommentText"/>
    <w:uiPriority w:val="99"/>
    <w:semiHidden/>
    <w:rsid w:val="006478A2"/>
    <w:rPr>
      <w:sz w:val="20"/>
      <w:szCs w:val="20"/>
    </w:rPr>
  </w:style>
  <w:style w:type="paragraph" w:styleId="CommentSubject">
    <w:name w:val="annotation subject"/>
    <w:basedOn w:val="CommentText"/>
    <w:next w:val="CommentText"/>
    <w:link w:val="CommentSubjectChar"/>
    <w:uiPriority w:val="99"/>
    <w:semiHidden/>
    <w:unhideWhenUsed/>
    <w:rsid w:val="006478A2"/>
    <w:rPr>
      <w:b/>
      <w:bCs/>
    </w:rPr>
  </w:style>
  <w:style w:type="character" w:customStyle="1" w:styleId="CommentSubjectChar">
    <w:name w:val="Comment Subject Char"/>
    <w:basedOn w:val="CommentTextChar"/>
    <w:link w:val="CommentSubject"/>
    <w:uiPriority w:val="99"/>
    <w:semiHidden/>
    <w:rsid w:val="006478A2"/>
    <w:rPr>
      <w:b/>
      <w:bCs/>
      <w:sz w:val="20"/>
      <w:szCs w:val="20"/>
    </w:rPr>
  </w:style>
  <w:style w:type="paragraph" w:styleId="Header">
    <w:name w:val="header"/>
    <w:basedOn w:val="Normal"/>
    <w:link w:val="HeaderChar"/>
    <w:uiPriority w:val="99"/>
    <w:unhideWhenUsed/>
    <w:rsid w:val="000E6B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6BCA"/>
  </w:style>
  <w:style w:type="paragraph" w:styleId="Footer">
    <w:name w:val="footer"/>
    <w:basedOn w:val="Normal"/>
    <w:link w:val="FooterChar"/>
    <w:uiPriority w:val="99"/>
    <w:unhideWhenUsed/>
    <w:rsid w:val="000E6B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6BCA"/>
  </w:style>
  <w:style w:type="character" w:styleId="Hyperlink">
    <w:name w:val="Hyperlink"/>
    <w:basedOn w:val="DefaultParagraphFont"/>
    <w:uiPriority w:val="99"/>
    <w:unhideWhenUsed/>
    <w:rsid w:val="00C316E1"/>
    <w:rPr>
      <w:color w:val="0563C1" w:themeColor="hyperlink"/>
      <w:u w:val="single"/>
    </w:rPr>
  </w:style>
  <w:style w:type="character" w:styleId="UnresolvedMention">
    <w:name w:val="Unresolved Mention"/>
    <w:basedOn w:val="DefaultParagraphFont"/>
    <w:uiPriority w:val="99"/>
    <w:semiHidden/>
    <w:unhideWhenUsed/>
    <w:rsid w:val="00C316E1"/>
    <w:rPr>
      <w:color w:val="605E5C"/>
      <w:shd w:val="clear" w:color="auto" w:fill="E1DFDD"/>
    </w:rPr>
  </w:style>
  <w:style w:type="paragraph" w:styleId="Revision">
    <w:name w:val="Revision"/>
    <w:hidden/>
    <w:uiPriority w:val="99"/>
    <w:semiHidden/>
    <w:rsid w:val="002757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257777">
      <w:bodyDiv w:val="1"/>
      <w:marLeft w:val="0"/>
      <w:marRight w:val="0"/>
      <w:marTop w:val="0"/>
      <w:marBottom w:val="0"/>
      <w:divBdr>
        <w:top w:val="none" w:sz="0" w:space="0" w:color="auto"/>
        <w:left w:val="none" w:sz="0" w:space="0" w:color="auto"/>
        <w:bottom w:val="none" w:sz="0" w:space="0" w:color="auto"/>
        <w:right w:val="none" w:sz="0" w:space="0" w:color="auto"/>
      </w:divBdr>
      <w:divsChild>
        <w:div w:id="2118522161">
          <w:marLeft w:val="0"/>
          <w:marRight w:val="0"/>
          <w:marTop w:val="0"/>
          <w:marBottom w:val="0"/>
          <w:divBdr>
            <w:top w:val="none" w:sz="0" w:space="0" w:color="auto"/>
            <w:left w:val="none" w:sz="0" w:space="0" w:color="auto"/>
            <w:bottom w:val="none" w:sz="0" w:space="0" w:color="auto"/>
            <w:right w:val="none" w:sz="0" w:space="0" w:color="auto"/>
          </w:divBdr>
        </w:div>
      </w:divsChild>
    </w:div>
    <w:div w:id="699741944">
      <w:bodyDiv w:val="1"/>
      <w:marLeft w:val="0"/>
      <w:marRight w:val="0"/>
      <w:marTop w:val="0"/>
      <w:marBottom w:val="0"/>
      <w:divBdr>
        <w:top w:val="none" w:sz="0" w:space="0" w:color="auto"/>
        <w:left w:val="none" w:sz="0" w:space="0" w:color="auto"/>
        <w:bottom w:val="none" w:sz="0" w:space="0" w:color="auto"/>
        <w:right w:val="none" w:sz="0" w:space="0" w:color="auto"/>
      </w:divBdr>
    </w:div>
    <w:div w:id="1055929575">
      <w:bodyDiv w:val="1"/>
      <w:marLeft w:val="0"/>
      <w:marRight w:val="0"/>
      <w:marTop w:val="0"/>
      <w:marBottom w:val="0"/>
      <w:divBdr>
        <w:top w:val="none" w:sz="0" w:space="0" w:color="auto"/>
        <w:left w:val="none" w:sz="0" w:space="0" w:color="auto"/>
        <w:bottom w:val="none" w:sz="0" w:space="0" w:color="auto"/>
        <w:right w:val="none" w:sz="0" w:space="0" w:color="auto"/>
      </w:divBdr>
    </w:div>
    <w:div w:id="1377117209">
      <w:bodyDiv w:val="1"/>
      <w:marLeft w:val="0"/>
      <w:marRight w:val="0"/>
      <w:marTop w:val="0"/>
      <w:marBottom w:val="0"/>
      <w:divBdr>
        <w:top w:val="none" w:sz="0" w:space="0" w:color="auto"/>
        <w:left w:val="none" w:sz="0" w:space="0" w:color="auto"/>
        <w:bottom w:val="none" w:sz="0" w:space="0" w:color="auto"/>
        <w:right w:val="none" w:sz="0" w:space="0" w:color="auto"/>
      </w:divBdr>
    </w:div>
    <w:div w:id="1382361882">
      <w:bodyDiv w:val="1"/>
      <w:marLeft w:val="0"/>
      <w:marRight w:val="0"/>
      <w:marTop w:val="0"/>
      <w:marBottom w:val="0"/>
      <w:divBdr>
        <w:top w:val="none" w:sz="0" w:space="0" w:color="auto"/>
        <w:left w:val="none" w:sz="0" w:space="0" w:color="auto"/>
        <w:bottom w:val="none" w:sz="0" w:space="0" w:color="auto"/>
        <w:right w:val="none" w:sz="0" w:space="0" w:color="auto"/>
      </w:divBdr>
    </w:div>
    <w:div w:id="1714499190">
      <w:bodyDiv w:val="1"/>
      <w:marLeft w:val="0"/>
      <w:marRight w:val="0"/>
      <w:marTop w:val="0"/>
      <w:marBottom w:val="0"/>
      <w:divBdr>
        <w:top w:val="none" w:sz="0" w:space="0" w:color="auto"/>
        <w:left w:val="none" w:sz="0" w:space="0" w:color="auto"/>
        <w:bottom w:val="none" w:sz="0" w:space="0" w:color="auto"/>
        <w:right w:val="none" w:sz="0" w:space="0" w:color="auto"/>
      </w:divBdr>
    </w:div>
    <w:div w:id="1762797741">
      <w:bodyDiv w:val="1"/>
      <w:marLeft w:val="0"/>
      <w:marRight w:val="0"/>
      <w:marTop w:val="0"/>
      <w:marBottom w:val="0"/>
      <w:divBdr>
        <w:top w:val="none" w:sz="0" w:space="0" w:color="auto"/>
        <w:left w:val="none" w:sz="0" w:space="0" w:color="auto"/>
        <w:bottom w:val="none" w:sz="0" w:space="0" w:color="auto"/>
        <w:right w:val="none" w:sz="0" w:space="0" w:color="auto"/>
      </w:divBdr>
    </w:div>
    <w:div w:id="1872960723">
      <w:bodyDiv w:val="1"/>
      <w:marLeft w:val="0"/>
      <w:marRight w:val="0"/>
      <w:marTop w:val="0"/>
      <w:marBottom w:val="0"/>
      <w:divBdr>
        <w:top w:val="none" w:sz="0" w:space="0" w:color="auto"/>
        <w:left w:val="none" w:sz="0" w:space="0" w:color="auto"/>
        <w:bottom w:val="none" w:sz="0" w:space="0" w:color="auto"/>
        <w:right w:val="none" w:sz="0" w:space="0" w:color="auto"/>
      </w:divBdr>
    </w:div>
    <w:div w:id="1936011222">
      <w:bodyDiv w:val="1"/>
      <w:marLeft w:val="0"/>
      <w:marRight w:val="0"/>
      <w:marTop w:val="0"/>
      <w:marBottom w:val="0"/>
      <w:divBdr>
        <w:top w:val="none" w:sz="0" w:space="0" w:color="auto"/>
        <w:left w:val="none" w:sz="0" w:space="0" w:color="auto"/>
        <w:bottom w:val="none" w:sz="0" w:space="0" w:color="auto"/>
        <w:right w:val="none" w:sz="0" w:space="0" w:color="auto"/>
      </w:divBdr>
    </w:div>
    <w:div w:id="2079131850">
      <w:bodyDiv w:val="1"/>
      <w:marLeft w:val="0"/>
      <w:marRight w:val="0"/>
      <w:marTop w:val="0"/>
      <w:marBottom w:val="0"/>
      <w:divBdr>
        <w:top w:val="none" w:sz="0" w:space="0" w:color="auto"/>
        <w:left w:val="none" w:sz="0" w:space="0" w:color="auto"/>
        <w:bottom w:val="none" w:sz="0" w:space="0" w:color="auto"/>
        <w:right w:val="none" w:sz="0" w:space="0" w:color="auto"/>
      </w:divBdr>
      <w:divsChild>
        <w:div w:id="1601599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4D4736A1ADEB49BEF000EDAA7F61E2" ma:contentTypeVersion="9" ma:contentTypeDescription="Create a new document." ma:contentTypeScope="" ma:versionID="ac370de669790045fd69e34f7fabf7dd">
  <xsd:schema xmlns:xsd="http://www.w3.org/2001/XMLSchema" xmlns:xs="http://www.w3.org/2001/XMLSchema" xmlns:p="http://schemas.microsoft.com/office/2006/metadata/properties" xmlns:ns3="1508133e-0068-426c-8f17-b40a96d2cf07" targetNamespace="http://schemas.microsoft.com/office/2006/metadata/properties" ma:root="true" ma:fieldsID="112e8f5b0cb9ecc45ad6e7290fb5f00a" ns3:_="">
    <xsd:import namespace="1508133e-0068-426c-8f17-b40a96d2cf0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08133e-0068-426c-8f17-b40a96d2c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2F6041-D69F-4107-BA2A-5AFCE720F1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08133e-0068-426c-8f17-b40a96d2cf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5AE8D5-BF97-4DF9-B8C3-EC245176FD2B}">
  <ds:schemaRefs>
    <ds:schemaRef ds:uri="http://schemas.openxmlformats.org/officeDocument/2006/bibliography"/>
  </ds:schemaRefs>
</ds:datastoreItem>
</file>

<file path=customXml/itemProps3.xml><?xml version="1.0" encoding="utf-8"?>
<ds:datastoreItem xmlns:ds="http://schemas.openxmlformats.org/officeDocument/2006/customXml" ds:itemID="{DB53AC61-EB63-4FFF-971C-2C77B1FDB2E7}">
  <ds:schemaRefs>
    <ds:schemaRef ds:uri="http://schemas.microsoft.com/office/2006/documentManagement/types"/>
    <ds:schemaRef ds:uri="1508133e-0068-426c-8f17-b40a96d2cf07"/>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ABF52B03-B0B7-4CF9-A638-B021328BFB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2426</Words>
  <Characters>13349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Bijlage I: Aquatische Koolstofcyclus</vt:lpstr>
    </vt:vector>
  </TitlesOfParts>
  <Company/>
  <LinksUpToDate>false</LinksUpToDate>
  <CharactersWithSpaces>15744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Bijlage I: Aquatische Koolstofcyclus</dc:title>
  <dc:subject/>
  <dc:creator>Carina Pohnke</dc:creator>
  <cp:keywords/>
  <dc:description/>
  <cp:lastModifiedBy>Koen Pelsma</cp:lastModifiedBy>
  <cp:revision>5</cp:revision>
  <dcterms:created xsi:type="dcterms:W3CDTF">2024-12-12T14:58:00Z</dcterms:created>
  <dcterms:modified xsi:type="dcterms:W3CDTF">2024-12-12T14:58:00Z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0x0101002E4D4736A1ADEB49BEF000EDAA7F61E2</vt:lpwstr>
  </property>
</Properties>
</file>